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258C" w14:textId="77777777" w:rsidR="005975EB" w:rsidRDefault="005975EB" w:rsidP="00E24C59">
      <w:pPr>
        <w:spacing w:line="276" w:lineRule="auto"/>
        <w:jc w:val="right"/>
        <w:rPr>
          <w:i/>
          <w:iCs/>
        </w:rPr>
      </w:pPr>
    </w:p>
    <w:p w14:paraId="49DC2B77" w14:textId="1C0C01BB" w:rsidR="0050290A" w:rsidRPr="006C137B" w:rsidRDefault="006203D8" w:rsidP="00E24C59">
      <w:pPr>
        <w:spacing w:line="276" w:lineRule="auto"/>
        <w:jc w:val="right"/>
        <w:rPr>
          <w:i/>
          <w:iCs/>
        </w:rPr>
      </w:pPr>
      <w:r>
        <w:rPr>
          <w:i/>
          <w:iCs/>
        </w:rPr>
        <w:t>24</w:t>
      </w:r>
      <w:r w:rsidR="00B63ADF">
        <w:rPr>
          <w:i/>
          <w:iCs/>
        </w:rPr>
        <w:t>.</w:t>
      </w:r>
      <w:r>
        <w:rPr>
          <w:i/>
          <w:iCs/>
        </w:rPr>
        <w:t>10</w:t>
      </w:r>
      <w:r w:rsidR="001E0B5E" w:rsidRPr="006C137B">
        <w:rPr>
          <w:i/>
          <w:iCs/>
        </w:rPr>
        <w:t>.2022</w:t>
      </w:r>
    </w:p>
    <w:p w14:paraId="232D6A4E" w14:textId="198FC9F6" w:rsidR="0050290A" w:rsidRDefault="0050290A" w:rsidP="00E24C59">
      <w:pPr>
        <w:spacing w:line="276" w:lineRule="auto"/>
      </w:pPr>
    </w:p>
    <w:p w14:paraId="3C439B50" w14:textId="77777777" w:rsidR="005975EB" w:rsidRDefault="005975EB" w:rsidP="00E24C59">
      <w:pPr>
        <w:spacing w:line="276" w:lineRule="auto"/>
      </w:pPr>
    </w:p>
    <w:p w14:paraId="52195AE4" w14:textId="77777777" w:rsidR="0050290A" w:rsidRPr="006C137B" w:rsidRDefault="0050290A" w:rsidP="00E24C59">
      <w:pPr>
        <w:spacing w:line="276" w:lineRule="auto"/>
        <w:jc w:val="center"/>
        <w:rPr>
          <w:b/>
          <w:sz w:val="28"/>
          <w:szCs w:val="28"/>
        </w:rPr>
      </w:pPr>
      <w:r w:rsidRPr="006C137B">
        <w:rPr>
          <w:b/>
          <w:sz w:val="28"/>
          <w:szCs w:val="28"/>
        </w:rPr>
        <w:t>COMUNICAT DE PRESĂ</w:t>
      </w:r>
    </w:p>
    <w:p w14:paraId="3D9F2809" w14:textId="6AFD4987" w:rsidR="00522C18" w:rsidRDefault="0050290A" w:rsidP="00522C18">
      <w:pPr>
        <w:spacing w:line="276" w:lineRule="auto"/>
        <w:jc w:val="center"/>
        <w:rPr>
          <w:b/>
          <w:bCs/>
          <w:sz w:val="28"/>
          <w:szCs w:val="28"/>
        </w:rPr>
      </w:pPr>
      <w:r w:rsidRPr="006C137B">
        <w:rPr>
          <w:b/>
          <w:bCs/>
          <w:sz w:val="28"/>
          <w:szCs w:val="28"/>
        </w:rPr>
        <w:t>privind </w:t>
      </w:r>
      <w:r w:rsidR="00682ACB" w:rsidRPr="006C137B">
        <w:rPr>
          <w:b/>
          <w:bCs/>
          <w:sz w:val="28"/>
          <w:szCs w:val="28"/>
        </w:rPr>
        <w:t>admiterea cererii de apărare profesională</w:t>
      </w:r>
      <w:r w:rsidR="006203D8">
        <w:rPr>
          <w:b/>
          <w:bCs/>
          <w:sz w:val="28"/>
          <w:szCs w:val="28"/>
        </w:rPr>
        <w:t xml:space="preserve"> </w:t>
      </w:r>
      <w:r w:rsidR="00682ACB" w:rsidRPr="006C137B">
        <w:rPr>
          <w:b/>
          <w:bCs/>
          <w:sz w:val="28"/>
          <w:szCs w:val="28"/>
        </w:rPr>
        <w:t>a</w:t>
      </w:r>
      <w:r w:rsidRPr="006C137B">
        <w:rPr>
          <w:b/>
          <w:bCs/>
          <w:sz w:val="28"/>
          <w:szCs w:val="28"/>
        </w:rPr>
        <w:t xml:space="preserve"> do</w:t>
      </w:r>
      <w:r w:rsidR="006203D8">
        <w:rPr>
          <w:b/>
          <w:bCs/>
          <w:sz w:val="28"/>
          <w:szCs w:val="28"/>
        </w:rPr>
        <w:t>mnului</w:t>
      </w:r>
      <w:r w:rsidR="001E0B5E" w:rsidRPr="006C137B">
        <w:rPr>
          <w:b/>
          <w:bCs/>
          <w:sz w:val="28"/>
          <w:szCs w:val="28"/>
        </w:rPr>
        <w:t xml:space="preserve"> </w:t>
      </w:r>
      <w:bookmarkStart w:id="0" w:name="_Hlk117414174"/>
      <w:r w:rsidRPr="006C137B">
        <w:rPr>
          <w:b/>
          <w:bCs/>
          <w:sz w:val="28"/>
          <w:szCs w:val="28"/>
        </w:rPr>
        <w:t xml:space="preserve">avocat </w:t>
      </w:r>
      <w:r w:rsidR="00575E40" w:rsidRPr="006203D8">
        <w:rPr>
          <w:b/>
          <w:bCs/>
          <w:sz w:val="28"/>
          <w:szCs w:val="28"/>
        </w:rPr>
        <w:t>Sebastian</w:t>
      </w:r>
      <w:r w:rsidR="00201203">
        <w:rPr>
          <w:b/>
          <w:bCs/>
          <w:sz w:val="28"/>
          <w:szCs w:val="28"/>
        </w:rPr>
        <w:t>-</w:t>
      </w:r>
      <w:r w:rsidR="00575E40" w:rsidRPr="006203D8">
        <w:rPr>
          <w:b/>
          <w:bCs/>
          <w:sz w:val="28"/>
          <w:szCs w:val="28"/>
        </w:rPr>
        <w:t>Radu</w:t>
      </w:r>
      <w:r w:rsidR="00201203">
        <w:rPr>
          <w:b/>
          <w:bCs/>
          <w:sz w:val="28"/>
          <w:szCs w:val="28"/>
        </w:rPr>
        <w:t>-</w:t>
      </w:r>
      <w:r w:rsidR="00575E40" w:rsidRPr="006203D8">
        <w:rPr>
          <w:b/>
          <w:bCs/>
          <w:sz w:val="28"/>
          <w:szCs w:val="28"/>
        </w:rPr>
        <w:t>Iulian</w:t>
      </w:r>
      <w:r w:rsidR="006203D8" w:rsidRPr="006203D8">
        <w:rPr>
          <w:b/>
          <w:bCs/>
          <w:sz w:val="28"/>
          <w:szCs w:val="28"/>
        </w:rPr>
        <w:t xml:space="preserve"> RĂDULEȚU</w:t>
      </w:r>
      <w:bookmarkEnd w:id="0"/>
      <w:r w:rsidR="006203D8" w:rsidRPr="006203D8">
        <w:rPr>
          <w:b/>
          <w:bCs/>
          <w:sz w:val="28"/>
          <w:szCs w:val="28"/>
        </w:rPr>
        <w:t>, din cadrul Baroului Dolj</w:t>
      </w:r>
    </w:p>
    <w:p w14:paraId="60C8FC9C" w14:textId="77777777" w:rsidR="005975EB" w:rsidRPr="00522C18" w:rsidRDefault="005975EB" w:rsidP="00522C18">
      <w:pPr>
        <w:spacing w:line="276" w:lineRule="auto"/>
        <w:jc w:val="center"/>
        <w:rPr>
          <w:b/>
          <w:bCs/>
          <w:sz w:val="28"/>
          <w:szCs w:val="28"/>
        </w:rPr>
      </w:pPr>
    </w:p>
    <w:p w14:paraId="02FB76E2" w14:textId="0C27A45E" w:rsidR="0050290A" w:rsidRDefault="0050290A" w:rsidP="00E24C59">
      <w:pPr>
        <w:spacing w:line="276" w:lineRule="auto"/>
      </w:pPr>
      <w:r>
        <w:t>  </w:t>
      </w:r>
    </w:p>
    <w:p w14:paraId="5007B70C" w14:textId="027F9C51" w:rsidR="006203D8" w:rsidRDefault="00A66D64" w:rsidP="00004A5E">
      <w:pPr>
        <w:spacing w:line="276" w:lineRule="auto"/>
        <w:jc w:val="both"/>
      </w:pPr>
      <w:r>
        <w:t>Comisia Permanentă a UNBR</w:t>
      </w:r>
      <w:r w:rsidR="00210B66">
        <w:t xml:space="preserve">, </w:t>
      </w:r>
      <w:r w:rsidR="00210B66" w:rsidRPr="00210B66">
        <w:t>în</w:t>
      </w:r>
      <w:r w:rsidR="00B87D46">
        <w:t xml:space="preserve"> </w:t>
      </w:r>
      <w:r w:rsidR="00210B66" w:rsidRPr="00210B66">
        <w:t>aplicarea art. 67 alin. (1) lit. j) din Legea nr. 51/1995 pentru organizarea și exercitarea profesiei de avocat</w:t>
      </w:r>
      <w:r w:rsidR="00E44CF7">
        <w:t xml:space="preserve"> </w:t>
      </w:r>
      <w:r w:rsidR="00210B66">
        <w:t xml:space="preserve"> a</w:t>
      </w:r>
      <w:r w:rsidR="002353C2">
        <w:t xml:space="preserve"> </w:t>
      </w:r>
      <w:r w:rsidR="00E44CF7">
        <w:t>luat act de</w:t>
      </w:r>
      <w:r w:rsidR="00210B66">
        <w:t xml:space="preserve"> </w:t>
      </w:r>
      <w:r w:rsidR="00210B66" w:rsidRPr="00210B66">
        <w:t xml:space="preserve">publicarea </w:t>
      </w:r>
      <w:r w:rsidR="00210B66">
        <w:t xml:space="preserve">în </w:t>
      </w:r>
      <w:r w:rsidR="006203D8">
        <w:t>mass media</w:t>
      </w:r>
      <w:r w:rsidR="00210B66">
        <w:t xml:space="preserve"> a un</w:t>
      </w:r>
      <w:r w:rsidR="006203D8">
        <w:t>or articole</w:t>
      </w:r>
      <w:r w:rsidR="00210B66">
        <w:t xml:space="preserve"> </w:t>
      </w:r>
      <w:r w:rsidR="00E44CF7">
        <w:t>prin</w:t>
      </w:r>
      <w:r w:rsidR="00210B66">
        <w:t xml:space="preserve"> care</w:t>
      </w:r>
      <w:r w:rsidR="006203D8">
        <w:t xml:space="preserve"> </w:t>
      </w:r>
      <w:r w:rsidR="006203D8" w:rsidRPr="006203D8">
        <w:t>se induce ideea că un avocat</w:t>
      </w:r>
      <w:r w:rsidR="00E44CF7">
        <w:t xml:space="preserve"> care</w:t>
      </w:r>
      <w:r w:rsidR="006203D8" w:rsidRPr="006203D8">
        <w:t xml:space="preserve"> își exercită profesia și asigură apărarea intereselor legitime ale unor persoane</w:t>
      </w:r>
      <w:r w:rsidR="00E44CF7">
        <w:t xml:space="preserve"> publice</w:t>
      </w:r>
      <w:r w:rsidR="006203D8" w:rsidRPr="006203D8">
        <w:t xml:space="preserve"> acuzate de comiterea unor infracțiuni </w:t>
      </w:r>
      <w:r w:rsidR="00E44CF7">
        <w:t>și</w:t>
      </w:r>
      <w:r w:rsidR="006203D8" w:rsidRPr="006203D8">
        <w:t xml:space="preserve"> în final condamnate, nu </w:t>
      </w:r>
      <w:r w:rsidR="00A96A59">
        <w:t>este</w:t>
      </w:r>
      <w:r w:rsidR="006203D8" w:rsidRPr="006203D8">
        <w:t xml:space="preserve"> demn de a candida sau participa în calitate de reprezentant al statului român la anumite organisme internaționale, în speță, fiind vorba de Comisia de la Veneția și Curtea Europeană a Drepturilor Omului.</w:t>
      </w:r>
      <w:r w:rsidR="0088194F">
        <w:t xml:space="preserve"> </w:t>
      </w:r>
    </w:p>
    <w:p w14:paraId="7EC31700" w14:textId="77777777" w:rsidR="00210B66" w:rsidRDefault="00210B66" w:rsidP="00E24C59">
      <w:pPr>
        <w:spacing w:line="276" w:lineRule="auto"/>
        <w:jc w:val="both"/>
      </w:pPr>
    </w:p>
    <w:p w14:paraId="040C61F2" w14:textId="199589AD" w:rsidR="0050290A" w:rsidRDefault="002353C2" w:rsidP="00E24C59">
      <w:pPr>
        <w:spacing w:line="276" w:lineRule="auto"/>
        <w:jc w:val="both"/>
      </w:pPr>
      <w:r>
        <w:t xml:space="preserve">Conform </w:t>
      </w:r>
      <w:r w:rsidR="00A66D64" w:rsidRPr="00A66D64">
        <w:t>art. 67 alin. (1) lit. j) din Legea 51/1995</w:t>
      </w:r>
      <w:r w:rsidR="005D484B">
        <w:t>,</w:t>
      </w:r>
      <w:r w:rsidR="00A66D64" w:rsidRPr="00A66D64">
        <w:t xml:space="preserve"> </w:t>
      </w:r>
      <w:r>
        <w:t>Comisia Permanentă</w:t>
      </w:r>
      <w:r w:rsidR="005D484B">
        <w:t xml:space="preserve"> în calitate de</w:t>
      </w:r>
      <w:r>
        <w:t xml:space="preserve"> organ</w:t>
      </w:r>
      <w:r w:rsidR="005D484B">
        <w:t xml:space="preserve"> </w:t>
      </w:r>
      <w:r>
        <w:t>executiv al profesiei,</w:t>
      </w:r>
      <w:r w:rsidR="00210B66" w:rsidRPr="00210B66">
        <w:t xml:space="preserve"> are obligația să apere reputația profesională a avocatului, la cererea acestuia, pe baza cercetărilor și a propunerilor înaintate de </w:t>
      </w:r>
      <w:r w:rsidR="00A84F1F">
        <w:t>C</w:t>
      </w:r>
      <w:r w:rsidR="00210B66" w:rsidRPr="00210B66">
        <w:t xml:space="preserve">onsiliul </w:t>
      </w:r>
      <w:r w:rsidR="00614B7B">
        <w:t>B</w:t>
      </w:r>
      <w:r w:rsidR="00210B66" w:rsidRPr="00210B66">
        <w:t>aroului din care face parte.</w:t>
      </w:r>
      <w:bookmarkStart w:id="1" w:name="_Hlk110585220"/>
      <w:r w:rsidR="0050290A">
        <w:t xml:space="preserve"> </w:t>
      </w:r>
      <w:bookmarkEnd w:id="1"/>
    </w:p>
    <w:p w14:paraId="33C420E0" w14:textId="7F5BA6D9" w:rsidR="0050290A" w:rsidRDefault="0050290A" w:rsidP="00E24C59">
      <w:pPr>
        <w:spacing w:line="276" w:lineRule="auto"/>
        <w:jc w:val="both"/>
      </w:pPr>
      <w:r>
        <w:t> </w:t>
      </w:r>
    </w:p>
    <w:p w14:paraId="062DF0B1" w14:textId="7D46DABA" w:rsidR="0050290A" w:rsidRDefault="00A84F1F" w:rsidP="00E24C59">
      <w:pPr>
        <w:spacing w:line="276" w:lineRule="auto"/>
        <w:jc w:val="both"/>
      </w:pPr>
      <w:r>
        <w:t xml:space="preserve">Membrii Comisiei Permanente au </w:t>
      </w:r>
      <w:r w:rsidR="00A96A59">
        <w:t xml:space="preserve">constatat, </w:t>
      </w:r>
      <w:r w:rsidR="00522C18">
        <w:t xml:space="preserve">în ședința din </w:t>
      </w:r>
      <w:r w:rsidR="006203D8">
        <w:t>21-22 octombrie</w:t>
      </w:r>
      <w:r w:rsidR="00522C18">
        <w:t xml:space="preserve"> 2022</w:t>
      </w:r>
      <w:r>
        <w:t>, în baza materialului</w:t>
      </w:r>
      <w:r w:rsidR="00E24C59">
        <w:t xml:space="preserve"> probato</w:t>
      </w:r>
      <w:r w:rsidR="00522C18">
        <w:t>r</w:t>
      </w:r>
      <w:r w:rsidR="0050290A">
        <w:t xml:space="preserve">, </w:t>
      </w:r>
      <w:r w:rsidR="00A96A59">
        <w:t>că reputația profesională a avocatului este afectată prin</w:t>
      </w:r>
      <w:r w:rsidR="006203D8">
        <w:t xml:space="preserve"> utilizarea în spațiul public a unor sintagme de genul „fostul avocat al condamnatului, </w:t>
      </w:r>
      <w:r w:rsidR="006203D8" w:rsidRPr="006203D8">
        <w:t xml:space="preserve">„a fost </w:t>
      </w:r>
      <w:r w:rsidR="00EF0867">
        <w:t>s</w:t>
      </w:r>
      <w:r w:rsidR="006203D8" w:rsidRPr="006203D8">
        <w:t>i avocatul ..., judecat pentru fapte de corupție”, „l-a aparat si pe fostul ..., individ trimis in judecata pentru săvârșirea infracțiunii de abuz în serviciu”, „avocat al unui fost primar condamnat”</w:t>
      </w:r>
      <w:r w:rsidR="00A96A59">
        <w:t>,</w:t>
      </w:r>
      <w:r w:rsidR="006203D8">
        <w:t xml:space="preserve"> </w:t>
      </w:r>
      <w:r w:rsidR="00D94A21">
        <w:t xml:space="preserve">cu intenția </w:t>
      </w:r>
      <w:r w:rsidR="00A96A59">
        <w:t>de a</w:t>
      </w:r>
      <w:r w:rsidR="006203D8">
        <w:t xml:space="preserve"> </w:t>
      </w:r>
      <w:r w:rsidR="006203D8" w:rsidRPr="006203D8">
        <w:t>inocul</w:t>
      </w:r>
      <w:r w:rsidR="00A96A59">
        <w:t>a</w:t>
      </w:r>
      <w:r w:rsidR="006203D8" w:rsidRPr="006203D8">
        <w:t xml:space="preserve"> cititori</w:t>
      </w:r>
      <w:r w:rsidR="00A96A59">
        <w:t>lor</w:t>
      </w:r>
      <w:r w:rsidR="006203D8" w:rsidRPr="006203D8">
        <w:t xml:space="preserve"> </w:t>
      </w:r>
      <w:r w:rsidR="00A96A59">
        <w:t>ideea</w:t>
      </w:r>
      <w:r w:rsidR="006203D8" w:rsidRPr="006203D8">
        <w:t xml:space="preserve"> că orice avocat care asigură apărarea unor persoane acuzate de comiterea unor infracțiuni, fie și de corupție, merită disprețul opiniei publice și poartă o anatemă care î</w:t>
      </w:r>
      <w:r w:rsidR="00A96A59">
        <w:t>l</w:t>
      </w:r>
      <w:r w:rsidR="006203D8" w:rsidRPr="006203D8">
        <w:t xml:space="preserve"> face nepotrivi</w:t>
      </w:r>
      <w:r w:rsidR="00A96A59">
        <w:t>t</w:t>
      </w:r>
      <w:r w:rsidR="006203D8" w:rsidRPr="006203D8">
        <w:t xml:space="preserve"> și nedemn pentru ocuparea unor posturi la organisme internaționale în care statul român este parte.</w:t>
      </w:r>
      <w:r w:rsidR="002C64BE">
        <w:t xml:space="preserve">. </w:t>
      </w:r>
      <w:r>
        <w:t xml:space="preserve"> </w:t>
      </w:r>
    </w:p>
    <w:p w14:paraId="42ACCC79" w14:textId="77777777" w:rsidR="00EF0867" w:rsidRDefault="00EF0867" w:rsidP="00E44CF7">
      <w:pPr>
        <w:spacing w:line="276" w:lineRule="auto"/>
        <w:jc w:val="both"/>
      </w:pPr>
    </w:p>
    <w:p w14:paraId="6F30F1A4" w14:textId="224203C3" w:rsidR="00E44CF7" w:rsidRDefault="00E44CF7" w:rsidP="00E44CF7">
      <w:pPr>
        <w:spacing w:line="276" w:lineRule="auto"/>
        <w:jc w:val="both"/>
      </w:pPr>
      <w:r>
        <w:t>Conform Principiilor de bază privind rolul barourilor,  adoptate de al 8-lea Congres al Națiunilor Unite pentru prevenirea crimei și tratamentul deținuților, Havana, Cuba (27 august - 7 septembrie 1990), „</w:t>
      </w:r>
      <w:r w:rsidR="00A96A59">
        <w:t>a</w:t>
      </w:r>
      <w:r>
        <w:t>vocații nu trebuie asimilați clienților lor sau cauzelor clienților lor ca urmare a îndeplinirii funcțiilor lor” iar „Guvernele se asigură că avocații sunt capabili să își îndeplinească toate funcțiile profesionale fără intimidare, piedică, hărțuire sau ingerință improprie”.</w:t>
      </w:r>
    </w:p>
    <w:p w14:paraId="6B8E145F" w14:textId="00FE4B3D" w:rsidR="00225A9B" w:rsidRDefault="00225A9B" w:rsidP="00E24C59">
      <w:pPr>
        <w:spacing w:line="276" w:lineRule="auto"/>
        <w:jc w:val="both"/>
      </w:pPr>
    </w:p>
    <w:p w14:paraId="0ADE0CA1" w14:textId="599722C9" w:rsidR="006203D8" w:rsidRDefault="006203D8" w:rsidP="006203D8">
      <w:pPr>
        <w:spacing w:line="276" w:lineRule="auto"/>
        <w:jc w:val="both"/>
      </w:pPr>
      <w:r>
        <w:t xml:space="preserve">Apărarea </w:t>
      </w:r>
      <w:r w:rsidR="00A96A59">
        <w:t xml:space="preserve">de către avocat a </w:t>
      </w:r>
      <w:r>
        <w:t xml:space="preserve">drepturilor și intereselor legitime ale justițiabililor și în primul rând a celor deduși judecății în cauzele penale, ca parte a exercițiului profesiei, reprezintă o garanție indispensabilă pentru asigurarea dreptului la apărare, drept fundamental într-un stat de drept, </w:t>
      </w:r>
      <w:r>
        <w:lastRenderedPageBreak/>
        <w:t xml:space="preserve">democratic, reglementat atât prin legea fundamentală română, dar și prin instrumente de drept internațional, emanate chiar și de </w:t>
      </w:r>
      <w:r w:rsidR="00A96A59">
        <w:t xml:space="preserve">la </w:t>
      </w:r>
      <w:r>
        <w:t xml:space="preserve">instituțiile internaționale menționate în articolele indicate. </w:t>
      </w:r>
    </w:p>
    <w:p w14:paraId="20BA778E" w14:textId="77777777" w:rsidR="006203D8" w:rsidRDefault="006203D8" w:rsidP="006203D8">
      <w:pPr>
        <w:spacing w:line="276" w:lineRule="auto"/>
        <w:jc w:val="both"/>
      </w:pPr>
    </w:p>
    <w:p w14:paraId="039726FA" w14:textId="1174F1CF" w:rsidR="006203D8" w:rsidRDefault="006203D8" w:rsidP="006203D8">
      <w:pPr>
        <w:spacing w:line="276" w:lineRule="auto"/>
        <w:jc w:val="both"/>
      </w:pPr>
      <w:r>
        <w:t>Corpul profesional al avocaților este categoria profesională, care</w:t>
      </w:r>
      <w:r w:rsidR="00A96A59">
        <w:t>,</w:t>
      </w:r>
      <w:r>
        <w:t xml:space="preserve"> prin lege, este menită </w:t>
      </w:r>
      <w:r w:rsidR="00A96A59">
        <w:t>a</w:t>
      </w:r>
      <w:r>
        <w:t xml:space="preserve"> ap</w:t>
      </w:r>
      <w:r w:rsidR="00A96A59">
        <w:t>ăra</w:t>
      </w:r>
      <w:r>
        <w:t xml:space="preserve"> persoanele în fața statului, </w:t>
      </w:r>
      <w:r w:rsidR="00A96A59">
        <w:t>iar</w:t>
      </w:r>
      <w:r>
        <w:t xml:space="preserve"> menținerea prestigiului și reputației profesionale a avocatului este una din componentele care asigură statutul avocatului într-un stat democratic. </w:t>
      </w:r>
    </w:p>
    <w:p w14:paraId="02FE7FA0" w14:textId="77777777" w:rsidR="006203D8" w:rsidRDefault="006203D8" w:rsidP="006203D8">
      <w:pPr>
        <w:spacing w:line="276" w:lineRule="auto"/>
        <w:jc w:val="both"/>
      </w:pPr>
    </w:p>
    <w:p w14:paraId="31DD6EEC" w14:textId="18039E0E" w:rsidR="008C0205" w:rsidRDefault="006203D8" w:rsidP="006203D8">
      <w:pPr>
        <w:spacing w:line="276" w:lineRule="auto"/>
        <w:jc w:val="both"/>
      </w:pPr>
      <w:r>
        <w:t xml:space="preserve">Identificarea avocatului cu clientul, </w:t>
      </w:r>
      <w:r w:rsidR="00E44CF7">
        <w:t>care în final este condamnat</w:t>
      </w:r>
      <w:r>
        <w:t xml:space="preserve"> într-un proces penal, este inacceptabilă și este de natură să afecteze </w:t>
      </w:r>
      <w:r w:rsidR="00A96A59">
        <w:t xml:space="preserve">atât </w:t>
      </w:r>
      <w:r>
        <w:t>avocatura în ansamblu, prin faptul că un avocat poate avea temer</w:t>
      </w:r>
      <w:r w:rsidR="00A96A59">
        <w:t>i</w:t>
      </w:r>
      <w:r>
        <w:t xml:space="preserve"> </w:t>
      </w:r>
      <w:r w:rsidR="00A96A59">
        <w:t xml:space="preserve">de a </w:t>
      </w:r>
      <w:r>
        <w:t>accept</w:t>
      </w:r>
      <w:r w:rsidR="00A96A59">
        <w:t>a</w:t>
      </w:r>
      <w:r>
        <w:t xml:space="preserve"> anumite procese care pot să conducă la astfel de aprecieri în mass media, </w:t>
      </w:r>
      <w:r w:rsidR="00A96A59">
        <w:t xml:space="preserve">cât </w:t>
      </w:r>
      <w:r>
        <w:t>și, în final, cetățeanul și dreptul său la apărare.</w:t>
      </w:r>
    </w:p>
    <w:p w14:paraId="3D94A955" w14:textId="77777777" w:rsidR="00E44CF7" w:rsidRDefault="00E44CF7" w:rsidP="006203D8">
      <w:pPr>
        <w:spacing w:line="276" w:lineRule="auto"/>
        <w:jc w:val="both"/>
      </w:pPr>
    </w:p>
    <w:p w14:paraId="7BA665BE" w14:textId="40BB2176" w:rsidR="008C0205" w:rsidRPr="00245158" w:rsidRDefault="008C0205" w:rsidP="008C0205">
      <w:pPr>
        <w:spacing w:line="276" w:lineRule="auto"/>
        <w:jc w:val="both"/>
        <w:rPr>
          <w:rFonts w:cs="Arial"/>
        </w:rPr>
      </w:pPr>
      <w:r w:rsidRPr="00245158">
        <w:rPr>
          <w:rFonts w:cs="Arial"/>
        </w:rPr>
        <w:t xml:space="preserve">Pozițiile publice, care, în numele libertății de exprimare, inoculează ideea unei </w:t>
      </w:r>
      <w:r w:rsidR="006203D8" w:rsidRPr="00245158">
        <w:rPr>
          <w:rFonts w:cs="Arial"/>
        </w:rPr>
        <w:t xml:space="preserve">nedemnități a avocatului care </w:t>
      </w:r>
      <w:r w:rsidR="001B4631" w:rsidRPr="00245158">
        <w:rPr>
          <w:rFonts w:cs="Arial"/>
        </w:rPr>
        <w:t>asigură apărarea drepturilor și intereselor legitime ale persoanelor acuzate și condamnate într-un proces penal</w:t>
      </w:r>
      <w:r w:rsidR="00CE31EB">
        <w:rPr>
          <w:rFonts w:cs="Arial"/>
        </w:rPr>
        <w:t>,</w:t>
      </w:r>
      <w:r w:rsidR="001B4631" w:rsidRPr="00245158">
        <w:rPr>
          <w:rFonts w:cs="Arial"/>
        </w:rPr>
        <w:t xml:space="preserve"> </w:t>
      </w:r>
      <w:r w:rsidR="00245158" w:rsidRPr="00245158">
        <w:rPr>
          <w:rStyle w:val="cf01"/>
          <w:rFonts w:ascii="Arial" w:hAnsi="Arial" w:cs="Arial"/>
          <w:i w:val="0"/>
          <w:iCs w:val="0"/>
          <w:sz w:val="24"/>
          <w:szCs w:val="24"/>
        </w:rPr>
        <w:t>afectează negativ atât profesia de avocat, cât și sistemul judiciar în general</w:t>
      </w:r>
      <w:r w:rsidR="00245158">
        <w:rPr>
          <w:rStyle w:val="cf11"/>
          <w:rFonts w:ascii="Arial" w:hAnsi="Arial" w:cs="Arial"/>
          <w:i/>
          <w:iCs/>
          <w:sz w:val="24"/>
          <w:szCs w:val="24"/>
        </w:rPr>
        <w:t>.</w:t>
      </w:r>
    </w:p>
    <w:p w14:paraId="72F9FE87" w14:textId="77777777" w:rsidR="008C0205" w:rsidRDefault="008C0205" w:rsidP="00E24C59">
      <w:pPr>
        <w:spacing w:line="276" w:lineRule="auto"/>
        <w:jc w:val="both"/>
      </w:pPr>
    </w:p>
    <w:p w14:paraId="245019F1" w14:textId="101ED90C" w:rsidR="0050290A" w:rsidRDefault="0050290A" w:rsidP="00E24C59">
      <w:pPr>
        <w:spacing w:line="276" w:lineRule="auto"/>
        <w:jc w:val="both"/>
      </w:pPr>
      <w:r>
        <w:t>Prezentul comunicat v</w:t>
      </w:r>
      <w:r w:rsidR="00CE30FC">
        <w:t>a</w:t>
      </w:r>
      <w:r w:rsidR="00225A9B">
        <w:t xml:space="preserve"> fi dat</w:t>
      </w:r>
      <w:r>
        <w:t xml:space="preserve"> publicității pe site-ul </w:t>
      </w:r>
      <w:hyperlink r:id="rId8" w:history="1">
        <w:r w:rsidRPr="000727BF">
          <w:rPr>
            <w:rStyle w:val="Hyperlink"/>
          </w:rPr>
          <w:t>www.unbr.ro</w:t>
        </w:r>
      </w:hyperlink>
      <w:r>
        <w:t xml:space="preserve"> și v</w:t>
      </w:r>
      <w:r w:rsidR="00CE30FC">
        <w:t>a</w:t>
      </w:r>
      <w:r>
        <w:t xml:space="preserve"> fi transmis Baroului </w:t>
      </w:r>
      <w:r w:rsidR="00616A39">
        <w:t>D</w:t>
      </w:r>
      <w:r w:rsidR="001B4631">
        <w:t>olj</w:t>
      </w:r>
      <w:r w:rsidR="00E24C59">
        <w:t xml:space="preserve"> </w:t>
      </w:r>
      <w:r>
        <w:t xml:space="preserve">și </w:t>
      </w:r>
      <w:r w:rsidR="001B4631">
        <w:t xml:space="preserve">domnului </w:t>
      </w:r>
      <w:r w:rsidR="001B4631" w:rsidRPr="001B4631">
        <w:t xml:space="preserve">avocat </w:t>
      </w:r>
      <w:r w:rsidR="00616A39" w:rsidRPr="001B4631">
        <w:t>Sebastian</w:t>
      </w:r>
      <w:r w:rsidR="00201203">
        <w:t>-</w:t>
      </w:r>
      <w:r w:rsidR="00616A39" w:rsidRPr="001B4631">
        <w:t>Radu</w:t>
      </w:r>
      <w:r w:rsidR="00201203">
        <w:t>-</w:t>
      </w:r>
      <w:r w:rsidR="00616A39" w:rsidRPr="001B4631">
        <w:t>Iulian</w:t>
      </w:r>
      <w:r w:rsidR="001B4631" w:rsidRPr="001B4631">
        <w:t xml:space="preserve"> RĂDULEȚU</w:t>
      </w:r>
      <w:r>
        <w:t>.</w:t>
      </w:r>
    </w:p>
    <w:p w14:paraId="1A9BE2DE" w14:textId="77777777" w:rsidR="001B4631" w:rsidRDefault="001B4631" w:rsidP="00E24C59">
      <w:pPr>
        <w:spacing w:line="276" w:lineRule="auto"/>
        <w:jc w:val="both"/>
      </w:pPr>
    </w:p>
    <w:p w14:paraId="64924870" w14:textId="77777777" w:rsidR="000621D1" w:rsidRDefault="000621D1" w:rsidP="00E24C59">
      <w:pPr>
        <w:spacing w:line="276" w:lineRule="auto"/>
      </w:pPr>
    </w:p>
    <w:p w14:paraId="57DACA1C" w14:textId="63BBEF2D" w:rsidR="0050290A" w:rsidRPr="008B24A3" w:rsidRDefault="0050290A" w:rsidP="00276E83">
      <w:pPr>
        <w:spacing w:line="276" w:lineRule="auto"/>
        <w:jc w:val="center"/>
      </w:pPr>
      <w:r w:rsidRPr="000621D1">
        <w:rPr>
          <w:b/>
          <w:sz w:val="28"/>
          <w:szCs w:val="28"/>
        </w:rPr>
        <w:t>COMISIA PERMANENTĂ A UNBR</w:t>
      </w:r>
    </w:p>
    <w:sectPr w:rsidR="0050290A" w:rsidRPr="008B24A3" w:rsidSect="005975EB">
      <w:headerReference w:type="default" r:id="rId9"/>
      <w:footerReference w:type="even" r:id="rId10"/>
      <w:footerReference w:type="default" r:id="rId11"/>
      <w:pgSz w:w="11906" w:h="16838" w:code="9"/>
      <w:pgMar w:top="2198" w:right="849" w:bottom="360" w:left="1138" w:header="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1EF2" w14:textId="77777777" w:rsidR="0033366A" w:rsidRDefault="0033366A" w:rsidP="0078639A">
      <w:r>
        <w:separator/>
      </w:r>
    </w:p>
  </w:endnote>
  <w:endnote w:type="continuationSeparator" w:id="0">
    <w:p w14:paraId="7BF9438B" w14:textId="77777777" w:rsidR="0033366A" w:rsidRDefault="0033366A" w:rsidP="007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8A9C" w14:textId="77777777" w:rsidR="00D01681" w:rsidRDefault="00D016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5AA5">
      <w:rPr>
        <w:noProof/>
      </w:rPr>
      <w:t>2</w:t>
    </w:r>
    <w:r>
      <w:rPr>
        <w:noProof/>
      </w:rPr>
      <w:fldChar w:fldCharType="end"/>
    </w:r>
  </w:p>
  <w:p w14:paraId="530160DB" w14:textId="77777777" w:rsidR="00D01681" w:rsidRDefault="00D01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E464" w14:textId="77777777" w:rsidR="00047A64" w:rsidRPr="007E5AA5" w:rsidRDefault="00047A64" w:rsidP="00047A64">
    <w:pPr>
      <w:pStyle w:val="Footer"/>
      <w:jc w:val="center"/>
      <w:rPr>
        <w:rFonts w:ascii="Calibri Light" w:hAnsi="Calibri Light"/>
        <w:color w:val="800000"/>
        <w:sz w:val="16"/>
        <w:szCs w:val="16"/>
      </w:rPr>
    </w:pPr>
    <w:r w:rsidRPr="007E5AA5">
      <w:rPr>
        <w:rFonts w:ascii="Calibri Light" w:hAnsi="Calibri Light"/>
        <w:color w:val="800000"/>
        <w:sz w:val="16"/>
        <w:szCs w:val="16"/>
      </w:rPr>
      <w:t>______________________________________________________________________________________________________</w:t>
    </w:r>
  </w:p>
  <w:p w14:paraId="1ED42B72" w14:textId="09573AEB" w:rsidR="00593EF0" w:rsidRDefault="00047A64" w:rsidP="00593EF0">
    <w:pPr>
      <w:pStyle w:val="Footer"/>
      <w:jc w:val="center"/>
      <w:rPr>
        <w:rFonts w:ascii="Calibri Light" w:hAnsi="Calibri Light"/>
        <w:color w:val="800000"/>
        <w:sz w:val="16"/>
        <w:szCs w:val="16"/>
      </w:rPr>
    </w:pPr>
    <w:r w:rsidRPr="007E5AA5">
      <w:rPr>
        <w:rFonts w:ascii="Calibri Light" w:hAnsi="Calibri Light"/>
        <w:color w:val="800000"/>
        <w:sz w:val="16"/>
        <w:szCs w:val="16"/>
      </w:rPr>
      <w:t>Palatul de Justiție, București, Sector 5, Splaiul Independenței nr. 5, Cod poștal 050091</w:t>
    </w:r>
  </w:p>
  <w:p w14:paraId="2F0A60BF" w14:textId="4C937F1E" w:rsidR="0078639A" w:rsidRPr="007E5AA5" w:rsidRDefault="00047A64" w:rsidP="00593EF0">
    <w:pPr>
      <w:pStyle w:val="Footer"/>
      <w:jc w:val="center"/>
      <w:rPr>
        <w:rFonts w:ascii="Calibri Light" w:hAnsi="Calibri Light"/>
        <w:color w:val="800000"/>
        <w:sz w:val="16"/>
        <w:szCs w:val="16"/>
      </w:rPr>
    </w:pPr>
    <w:r w:rsidRPr="007E5AA5">
      <w:rPr>
        <w:rFonts w:ascii="Calibri Light" w:hAnsi="Calibri Light"/>
        <w:color w:val="800000"/>
        <w:sz w:val="16"/>
        <w:szCs w:val="16"/>
      </w:rPr>
      <w:t>Tel: (+4) 021/316-0739; 316-0740; 313-4875; Fax: (+4) 021/313-4880;</w:t>
    </w:r>
    <w:r w:rsidR="00593EF0">
      <w:rPr>
        <w:rFonts w:ascii="Calibri Light" w:hAnsi="Calibri Light"/>
        <w:color w:val="800000"/>
        <w:sz w:val="16"/>
        <w:szCs w:val="16"/>
      </w:rPr>
      <w:t xml:space="preserve"> </w:t>
    </w:r>
    <w:r w:rsidRPr="007E5AA5">
      <w:rPr>
        <w:rFonts w:ascii="Calibri Light" w:hAnsi="Calibri Light"/>
        <w:color w:val="800000"/>
        <w:sz w:val="16"/>
        <w:szCs w:val="16"/>
      </w:rPr>
      <w:t>E-mail: unbr@unbr.ro; Website: www.unbr.ro</w:t>
    </w:r>
  </w:p>
  <w:p w14:paraId="3C2E5A33" w14:textId="77777777" w:rsidR="00047A64" w:rsidRPr="007E5AA5" w:rsidRDefault="006101BC" w:rsidP="00593EF0">
    <w:pPr>
      <w:pStyle w:val="Footer"/>
      <w:jc w:val="center"/>
      <w:rPr>
        <w:rFonts w:ascii="Calibri Light" w:hAnsi="Calibri Light"/>
        <w:color w:val="800000"/>
        <w:sz w:val="16"/>
        <w:szCs w:val="16"/>
      </w:rPr>
    </w:pPr>
    <w:r w:rsidRPr="007E5AA5">
      <w:rPr>
        <w:rFonts w:ascii="Calibri Light" w:hAnsi="Calibri Light"/>
        <w:color w:val="800000"/>
        <w:sz w:val="16"/>
        <w:szCs w:val="16"/>
      </w:rPr>
      <w:t>U.N.B.R. este operator de date personale înregistrat sub nr.: 34779, 34781, 34782, 34783.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0BD2" w14:textId="77777777" w:rsidR="0033366A" w:rsidRDefault="0033366A" w:rsidP="0078639A">
      <w:r>
        <w:separator/>
      </w:r>
    </w:p>
  </w:footnote>
  <w:footnote w:type="continuationSeparator" w:id="0">
    <w:p w14:paraId="705AC2D2" w14:textId="77777777" w:rsidR="0033366A" w:rsidRDefault="0033366A" w:rsidP="0078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F13C" w14:textId="77777777" w:rsidR="0078639A" w:rsidRDefault="0050290A">
    <w:pPr>
      <w:pStyle w:val="Header"/>
    </w:pPr>
    <w:r>
      <w:rPr>
        <w:noProof/>
        <w:lang w:val="en-US"/>
      </w:rPr>
      <w:drawing>
        <wp:inline distT="0" distB="0" distL="0" distR="0" wp14:anchorId="26785C5F" wp14:editId="79A49451">
          <wp:extent cx="6477000" cy="1097280"/>
          <wp:effectExtent l="0" t="0" r="0" b="762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5A0"/>
    <w:multiLevelType w:val="hybridMultilevel"/>
    <w:tmpl w:val="0290A882"/>
    <w:lvl w:ilvl="0" w:tplc="80826EB8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27E69"/>
    <w:multiLevelType w:val="hybridMultilevel"/>
    <w:tmpl w:val="79BA47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82934"/>
    <w:multiLevelType w:val="hybridMultilevel"/>
    <w:tmpl w:val="C9AC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069400">
    <w:abstractNumId w:val="0"/>
  </w:num>
  <w:num w:numId="2" w16cid:durableId="888761026">
    <w:abstractNumId w:val="2"/>
  </w:num>
  <w:num w:numId="3" w16cid:durableId="1689284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9A"/>
    <w:rsid w:val="00004A5E"/>
    <w:rsid w:val="00004E26"/>
    <w:rsid w:val="00035291"/>
    <w:rsid w:val="00047A64"/>
    <w:rsid w:val="000621D1"/>
    <w:rsid w:val="0007736B"/>
    <w:rsid w:val="0008259F"/>
    <w:rsid w:val="000A2141"/>
    <w:rsid w:val="000D2583"/>
    <w:rsid w:val="00122DE5"/>
    <w:rsid w:val="00143B81"/>
    <w:rsid w:val="0015180E"/>
    <w:rsid w:val="00165115"/>
    <w:rsid w:val="00175E52"/>
    <w:rsid w:val="00196F8B"/>
    <w:rsid w:val="001B4631"/>
    <w:rsid w:val="001D7327"/>
    <w:rsid w:val="001E0B5E"/>
    <w:rsid w:val="001F46D1"/>
    <w:rsid w:val="00201203"/>
    <w:rsid w:val="00210B66"/>
    <w:rsid w:val="00225A9B"/>
    <w:rsid w:val="002353C2"/>
    <w:rsid w:val="00236874"/>
    <w:rsid w:val="00237C3A"/>
    <w:rsid w:val="00245158"/>
    <w:rsid w:val="00276E83"/>
    <w:rsid w:val="002A7243"/>
    <w:rsid w:val="002C0EA0"/>
    <w:rsid w:val="002C64BE"/>
    <w:rsid w:val="002D4F90"/>
    <w:rsid w:val="002E04B0"/>
    <w:rsid w:val="0033366A"/>
    <w:rsid w:val="003426FA"/>
    <w:rsid w:val="00353AEB"/>
    <w:rsid w:val="00365930"/>
    <w:rsid w:val="004061C3"/>
    <w:rsid w:val="004A0CDC"/>
    <w:rsid w:val="004A3A17"/>
    <w:rsid w:val="004B0114"/>
    <w:rsid w:val="004C1D16"/>
    <w:rsid w:val="0050290A"/>
    <w:rsid w:val="00505CA4"/>
    <w:rsid w:val="00522C18"/>
    <w:rsid w:val="00551D6F"/>
    <w:rsid w:val="00575E40"/>
    <w:rsid w:val="00593EF0"/>
    <w:rsid w:val="005975EB"/>
    <w:rsid w:val="005D484B"/>
    <w:rsid w:val="005F616F"/>
    <w:rsid w:val="006101BC"/>
    <w:rsid w:val="00614B7B"/>
    <w:rsid w:val="00616A39"/>
    <w:rsid w:val="006203D8"/>
    <w:rsid w:val="006311D9"/>
    <w:rsid w:val="00645110"/>
    <w:rsid w:val="006472BE"/>
    <w:rsid w:val="00657E9C"/>
    <w:rsid w:val="00682ACB"/>
    <w:rsid w:val="006C137B"/>
    <w:rsid w:val="006C3644"/>
    <w:rsid w:val="00720C56"/>
    <w:rsid w:val="00743B67"/>
    <w:rsid w:val="00752A7B"/>
    <w:rsid w:val="0078639A"/>
    <w:rsid w:val="007D1743"/>
    <w:rsid w:val="007E5AA5"/>
    <w:rsid w:val="00810592"/>
    <w:rsid w:val="00824452"/>
    <w:rsid w:val="008818B6"/>
    <w:rsid w:val="0088194F"/>
    <w:rsid w:val="008A4F97"/>
    <w:rsid w:val="008B24A3"/>
    <w:rsid w:val="008C0205"/>
    <w:rsid w:val="0093364D"/>
    <w:rsid w:val="00985B5E"/>
    <w:rsid w:val="00993FFC"/>
    <w:rsid w:val="009D5767"/>
    <w:rsid w:val="009F1DED"/>
    <w:rsid w:val="00A02672"/>
    <w:rsid w:val="00A04062"/>
    <w:rsid w:val="00A10D78"/>
    <w:rsid w:val="00A2146C"/>
    <w:rsid w:val="00A42853"/>
    <w:rsid w:val="00A4444A"/>
    <w:rsid w:val="00A46726"/>
    <w:rsid w:val="00A66D64"/>
    <w:rsid w:val="00A84F1F"/>
    <w:rsid w:val="00A90332"/>
    <w:rsid w:val="00A96A59"/>
    <w:rsid w:val="00AA7ADD"/>
    <w:rsid w:val="00AD0024"/>
    <w:rsid w:val="00B13D38"/>
    <w:rsid w:val="00B17B87"/>
    <w:rsid w:val="00B63ADF"/>
    <w:rsid w:val="00B850AC"/>
    <w:rsid w:val="00B85FB2"/>
    <w:rsid w:val="00B87D46"/>
    <w:rsid w:val="00BC1CD5"/>
    <w:rsid w:val="00BE3CE8"/>
    <w:rsid w:val="00C07F79"/>
    <w:rsid w:val="00CA3D73"/>
    <w:rsid w:val="00CD2127"/>
    <w:rsid w:val="00CE30FC"/>
    <w:rsid w:val="00CE31EB"/>
    <w:rsid w:val="00CE59C2"/>
    <w:rsid w:val="00CF2BC7"/>
    <w:rsid w:val="00CF4B41"/>
    <w:rsid w:val="00D01681"/>
    <w:rsid w:val="00D74C27"/>
    <w:rsid w:val="00D94A21"/>
    <w:rsid w:val="00DE43E8"/>
    <w:rsid w:val="00DF4C10"/>
    <w:rsid w:val="00E17DEF"/>
    <w:rsid w:val="00E24C59"/>
    <w:rsid w:val="00E44CF7"/>
    <w:rsid w:val="00E6304B"/>
    <w:rsid w:val="00E73F42"/>
    <w:rsid w:val="00EC0602"/>
    <w:rsid w:val="00EE7229"/>
    <w:rsid w:val="00EF0867"/>
    <w:rsid w:val="00EF51FE"/>
    <w:rsid w:val="00F022E0"/>
    <w:rsid w:val="00F325B0"/>
    <w:rsid w:val="00F72398"/>
    <w:rsid w:val="00F86CCE"/>
    <w:rsid w:val="00F96ADE"/>
    <w:rsid w:val="00FB37D7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A0FF"/>
  <w15:chartTrackingRefBased/>
  <w15:docId w15:val="{7A5A5F4E-53C7-4946-814D-36287247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5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259F"/>
    <w:pPr>
      <w:keepNext/>
      <w:jc w:val="center"/>
      <w:outlineLvl w:val="0"/>
    </w:pPr>
    <w:rPr>
      <w:rFonts w:ascii="Tahoma" w:eastAsia="Times New Roman" w:hAnsi="Tahoma"/>
      <w:b/>
      <w:bCs/>
      <w:u w:val="single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259F"/>
    <w:rPr>
      <w:rFonts w:ascii="Tahoma" w:eastAsia="Times New Roman" w:hAnsi="Tahoma" w:cs="Tahoma"/>
      <w:b/>
      <w:bCs/>
      <w:sz w:val="24"/>
      <w:szCs w:val="24"/>
      <w:u w:val="single"/>
      <w:lang w:eastAsia="zh-CN"/>
    </w:rPr>
  </w:style>
  <w:style w:type="table" w:styleId="TableGrid">
    <w:name w:val="Table Grid"/>
    <w:basedOn w:val="TableNormal"/>
    <w:rsid w:val="0008259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863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8639A"/>
  </w:style>
  <w:style w:type="paragraph" w:styleId="Footer">
    <w:name w:val="footer"/>
    <w:basedOn w:val="Normal"/>
    <w:link w:val="FooterChar"/>
    <w:uiPriority w:val="99"/>
    <w:rsid w:val="007863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9A"/>
  </w:style>
  <w:style w:type="paragraph" w:styleId="BalloonText">
    <w:name w:val="Balloon Text"/>
    <w:basedOn w:val="Normal"/>
    <w:link w:val="BalloonTextChar"/>
    <w:rsid w:val="007863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8639A"/>
    <w:rPr>
      <w:rFonts w:ascii="Tahoma" w:hAnsi="Tahoma" w:cs="Tahoma"/>
      <w:sz w:val="16"/>
      <w:szCs w:val="16"/>
    </w:rPr>
  </w:style>
  <w:style w:type="character" w:styleId="Hyperlink">
    <w:name w:val="Hyperlink"/>
    <w:rsid w:val="00047A6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13D38"/>
    <w:pPr>
      <w:spacing w:line="259" w:lineRule="auto"/>
      <w:ind w:left="720"/>
      <w:contextualSpacing/>
    </w:pPr>
    <w:rPr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90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A96A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6A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6A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6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6A59"/>
    <w:rPr>
      <w:b/>
      <w:bCs/>
      <w:lang w:eastAsia="en-US"/>
    </w:rPr>
  </w:style>
  <w:style w:type="paragraph" w:styleId="Revision">
    <w:name w:val="Revision"/>
    <w:hidden/>
    <w:uiPriority w:val="99"/>
    <w:semiHidden/>
    <w:rsid w:val="00245158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245158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2451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293FD-C54E-4B93-A069-5EDA1157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Gh.</dc:creator>
  <cp:keywords/>
  <cp:lastModifiedBy>Sandu Gherasim</cp:lastModifiedBy>
  <cp:revision>3</cp:revision>
  <cp:lastPrinted>2022-08-11T10:44:00Z</cp:lastPrinted>
  <dcterms:created xsi:type="dcterms:W3CDTF">2022-10-25T06:37:00Z</dcterms:created>
  <dcterms:modified xsi:type="dcterms:W3CDTF">2022-10-25T09:41:00Z</dcterms:modified>
</cp:coreProperties>
</file>