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1D62" w14:textId="63258931" w:rsidR="007033F2" w:rsidRPr="00937DAF" w:rsidRDefault="007033F2" w:rsidP="00F742D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37DAF">
        <w:rPr>
          <w:rFonts w:ascii="Arial" w:hAnsi="Arial" w:cs="Arial"/>
          <w:b/>
          <w:sz w:val="32"/>
          <w:szCs w:val="32"/>
        </w:rPr>
        <w:t>UNIUNEA NAȚIONALĂ A BAROURILOR DIN ROMÂNIA</w:t>
      </w:r>
    </w:p>
    <w:p w14:paraId="5D552C5D" w14:textId="20B5684E" w:rsidR="007033F2" w:rsidRPr="00937DAF" w:rsidRDefault="007033F2" w:rsidP="00F742D9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937DAF">
        <w:rPr>
          <w:rFonts w:ascii="Arial" w:hAnsi="Arial" w:cs="Arial"/>
          <w:b/>
          <w:i/>
          <w:sz w:val="32"/>
          <w:szCs w:val="32"/>
        </w:rPr>
        <w:t>CONSILIUL UNIUNII</w:t>
      </w:r>
    </w:p>
    <w:p w14:paraId="01CCAFDC" w14:textId="77777777" w:rsidR="007033F2" w:rsidRDefault="007033F2" w:rsidP="00F742D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FB3A13F" w14:textId="77777777" w:rsidR="00BF0BE1" w:rsidRDefault="00BF0BE1" w:rsidP="00F742D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1B6C129" w14:textId="77777777" w:rsidR="00BF0BE1" w:rsidRPr="00D41F2E" w:rsidRDefault="00BF0BE1" w:rsidP="00F742D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951287D" w14:textId="4B073818" w:rsidR="007033F2" w:rsidRPr="00D41F2E" w:rsidRDefault="007033F2" w:rsidP="00F742D9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D41F2E">
        <w:rPr>
          <w:rFonts w:cstheme="minorHAnsi"/>
          <w:b/>
          <w:sz w:val="28"/>
          <w:szCs w:val="28"/>
          <w:u w:val="single"/>
        </w:rPr>
        <w:t>HOTĂRÂREA nr.</w:t>
      </w:r>
      <w:r w:rsidR="0087022A" w:rsidRPr="00D41F2E">
        <w:rPr>
          <w:rFonts w:cstheme="minorHAnsi"/>
          <w:b/>
          <w:sz w:val="28"/>
          <w:szCs w:val="28"/>
          <w:u w:val="single"/>
        </w:rPr>
        <w:t xml:space="preserve"> </w:t>
      </w:r>
      <w:r w:rsidR="00BF0BE1">
        <w:rPr>
          <w:rFonts w:cstheme="minorHAnsi"/>
          <w:b/>
          <w:sz w:val="28"/>
          <w:szCs w:val="28"/>
          <w:u w:val="single"/>
        </w:rPr>
        <w:t>1</w:t>
      </w:r>
      <w:r w:rsidR="00D55AA1">
        <w:rPr>
          <w:rFonts w:cstheme="minorHAnsi"/>
          <w:b/>
          <w:sz w:val="28"/>
          <w:szCs w:val="28"/>
          <w:u w:val="single"/>
        </w:rPr>
        <w:t>8</w:t>
      </w:r>
      <w:r w:rsidR="00AD0041">
        <w:rPr>
          <w:rFonts w:cstheme="minorHAnsi"/>
          <w:b/>
          <w:sz w:val="28"/>
          <w:szCs w:val="28"/>
          <w:u w:val="single"/>
        </w:rPr>
        <w:t>4</w:t>
      </w:r>
    </w:p>
    <w:p w14:paraId="198B1E87" w14:textId="27F932F8" w:rsidR="007033F2" w:rsidRPr="00D41F2E" w:rsidRDefault="00D55AA1" w:rsidP="00F742D9">
      <w:pPr>
        <w:spacing w:after="0"/>
        <w:jc w:val="center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21/22 martie 2025</w:t>
      </w:r>
    </w:p>
    <w:p w14:paraId="6E253025" w14:textId="77777777" w:rsidR="00082B4D" w:rsidRPr="00264722" w:rsidRDefault="00082B4D" w:rsidP="00F742D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AA0224B" w14:textId="77777777" w:rsidR="00A23B16" w:rsidRPr="00264722" w:rsidRDefault="00A23B16" w:rsidP="00F742D9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957C07C" w14:textId="1E0E9974" w:rsidR="00BF0BE1" w:rsidRDefault="00BF0BE1" w:rsidP="00F742D9">
      <w:pPr>
        <w:spacing w:after="0"/>
        <w:ind w:firstLine="720"/>
        <w:jc w:val="both"/>
        <w:rPr>
          <w:rFonts w:cstheme="minorHAnsi"/>
          <w:i/>
          <w:iCs/>
          <w:sz w:val="24"/>
          <w:szCs w:val="24"/>
        </w:rPr>
      </w:pPr>
      <w:r w:rsidRPr="00C15BD3">
        <w:rPr>
          <w:rFonts w:cstheme="minorHAnsi"/>
          <w:i/>
          <w:iCs/>
          <w:sz w:val="24"/>
          <w:szCs w:val="24"/>
        </w:rPr>
        <w:t>În baza dispozițiilor art. 65 lit.</w:t>
      </w:r>
      <w:r>
        <w:rPr>
          <w:rFonts w:cstheme="minorHAnsi"/>
          <w:i/>
          <w:iCs/>
          <w:sz w:val="24"/>
          <w:szCs w:val="24"/>
        </w:rPr>
        <w:t xml:space="preserve"> a, c) și</w:t>
      </w:r>
      <w:r w:rsidRPr="00C15BD3">
        <w:rPr>
          <w:rFonts w:cstheme="minorHAnsi"/>
          <w:i/>
          <w:iCs/>
          <w:sz w:val="24"/>
          <w:szCs w:val="24"/>
        </w:rPr>
        <w:t xml:space="preserve"> s) din Legea nr. 51/1995 pentru organizarea și exercitarea profesiei de avocat, republicată, cu modificările și completările ulterioare</w:t>
      </w:r>
      <w:r>
        <w:rPr>
          <w:rFonts w:cstheme="minorHAnsi"/>
          <w:i/>
          <w:iCs/>
          <w:sz w:val="24"/>
          <w:szCs w:val="24"/>
        </w:rPr>
        <w:t xml:space="preserve">, </w:t>
      </w:r>
      <w:bookmarkStart w:id="0" w:name="_Hlk130555810"/>
      <w:r>
        <w:rPr>
          <w:rFonts w:cstheme="minorHAnsi"/>
          <w:i/>
          <w:iCs/>
          <w:sz w:val="24"/>
          <w:szCs w:val="24"/>
        </w:rPr>
        <w:t xml:space="preserve">precum și </w:t>
      </w:r>
      <w:r w:rsidRPr="00C15BD3">
        <w:rPr>
          <w:rFonts w:cstheme="minorHAnsi"/>
          <w:i/>
          <w:iCs/>
          <w:sz w:val="24"/>
          <w:szCs w:val="24"/>
        </w:rPr>
        <w:t xml:space="preserve">ale art. </w:t>
      </w:r>
      <w:r>
        <w:rPr>
          <w:rFonts w:cstheme="minorHAnsi"/>
          <w:i/>
          <w:iCs/>
          <w:sz w:val="24"/>
          <w:szCs w:val="24"/>
        </w:rPr>
        <w:t>138</w:t>
      </w:r>
      <w:r w:rsidRPr="00C15BD3">
        <w:rPr>
          <w:rFonts w:cstheme="minorHAnsi"/>
          <w:i/>
          <w:iCs/>
          <w:sz w:val="24"/>
          <w:szCs w:val="24"/>
        </w:rPr>
        <w:t xml:space="preserve"> </w:t>
      </w:r>
      <w:bookmarkEnd w:id="0"/>
      <w:r>
        <w:rPr>
          <w:rFonts w:cstheme="minorHAnsi"/>
          <w:i/>
          <w:iCs/>
          <w:sz w:val="24"/>
          <w:szCs w:val="24"/>
        </w:rPr>
        <w:t xml:space="preserve">din </w:t>
      </w:r>
      <w:r w:rsidRPr="00C15BD3">
        <w:rPr>
          <w:rFonts w:cstheme="minorHAnsi"/>
          <w:i/>
          <w:iCs/>
          <w:sz w:val="24"/>
          <w:szCs w:val="24"/>
        </w:rPr>
        <w:t>Legea 72/2016 privind pensiile și alte drepturi de asigurări sociale ale avocaților</w:t>
      </w:r>
      <w:r>
        <w:rPr>
          <w:rFonts w:cstheme="minorHAnsi"/>
          <w:i/>
          <w:iCs/>
          <w:sz w:val="24"/>
          <w:szCs w:val="24"/>
        </w:rPr>
        <w:t>,</w:t>
      </w:r>
    </w:p>
    <w:p w14:paraId="386FD00E" w14:textId="77777777" w:rsidR="00C27415" w:rsidRDefault="00C27415" w:rsidP="00F742D9">
      <w:pPr>
        <w:spacing w:after="0"/>
        <w:ind w:firstLine="72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Pentru </w:t>
      </w:r>
      <w:r w:rsidRPr="00C27415">
        <w:rPr>
          <w:rFonts w:cstheme="minorHAnsi"/>
          <w:i/>
          <w:iCs/>
          <w:sz w:val="24"/>
          <w:szCs w:val="24"/>
        </w:rPr>
        <w:t>a sprijini activitatea de control financiar și de a asigura un tratament echitabil în toate cazurile, încurajând conformarea voluntară a avocaților la obligațiile declarative și contributive</w:t>
      </w:r>
      <w:r>
        <w:rPr>
          <w:rFonts w:cstheme="minorHAnsi"/>
          <w:i/>
          <w:iCs/>
          <w:sz w:val="24"/>
          <w:szCs w:val="24"/>
        </w:rPr>
        <w:t>,</w:t>
      </w:r>
    </w:p>
    <w:p w14:paraId="6175D38D" w14:textId="348D876C" w:rsidR="00D52341" w:rsidRDefault="00690487" w:rsidP="00F742D9">
      <w:pPr>
        <w:spacing w:after="0"/>
        <w:ind w:firstLine="720"/>
        <w:jc w:val="both"/>
        <w:rPr>
          <w:rFonts w:cstheme="minorHAnsi"/>
          <w:i/>
          <w:iCs/>
          <w:sz w:val="24"/>
          <w:szCs w:val="24"/>
        </w:rPr>
      </w:pPr>
      <w:r w:rsidRPr="00996569">
        <w:rPr>
          <w:rFonts w:cstheme="minorHAnsi"/>
          <w:i/>
          <w:iCs/>
          <w:sz w:val="24"/>
          <w:szCs w:val="24"/>
        </w:rPr>
        <w:t xml:space="preserve">Ținând cont de propunerea </w:t>
      </w:r>
      <w:r w:rsidR="00244DB4" w:rsidRPr="00996569">
        <w:rPr>
          <w:rFonts w:cstheme="minorHAnsi"/>
          <w:i/>
          <w:iCs/>
          <w:sz w:val="24"/>
          <w:szCs w:val="24"/>
        </w:rPr>
        <w:t>C.A.A.</w:t>
      </w:r>
      <w:r w:rsidR="00D52341">
        <w:rPr>
          <w:rFonts w:cstheme="minorHAnsi"/>
          <w:i/>
          <w:iCs/>
          <w:sz w:val="24"/>
          <w:szCs w:val="24"/>
        </w:rPr>
        <w:t xml:space="preserve"> și de dezbaterile din Consiliul U.N.B.R.,</w:t>
      </w:r>
    </w:p>
    <w:p w14:paraId="471D66DA" w14:textId="382740D6" w:rsidR="007033F2" w:rsidRPr="00D52341" w:rsidRDefault="007033F2" w:rsidP="00F742D9">
      <w:pPr>
        <w:spacing w:after="0"/>
        <w:ind w:firstLine="720"/>
        <w:jc w:val="both"/>
        <w:rPr>
          <w:rFonts w:cstheme="minorHAnsi"/>
          <w:i/>
          <w:iCs/>
          <w:sz w:val="24"/>
          <w:szCs w:val="24"/>
        </w:rPr>
      </w:pPr>
      <w:r w:rsidRPr="00C15BD3">
        <w:rPr>
          <w:rFonts w:cstheme="minorHAnsi"/>
          <w:bCs/>
          <w:i/>
          <w:iCs/>
          <w:sz w:val="24"/>
          <w:szCs w:val="24"/>
        </w:rPr>
        <w:t>Consiliul UNBR,</w:t>
      </w:r>
      <w:r w:rsidR="00A01105" w:rsidRPr="00C15BD3">
        <w:rPr>
          <w:rFonts w:cstheme="minorHAnsi"/>
          <w:bCs/>
          <w:i/>
          <w:iCs/>
          <w:sz w:val="24"/>
          <w:szCs w:val="24"/>
        </w:rPr>
        <w:t xml:space="preserve"> în ședința din </w:t>
      </w:r>
      <w:r w:rsidR="00D52341">
        <w:rPr>
          <w:rFonts w:cstheme="minorHAnsi"/>
          <w:bCs/>
          <w:i/>
          <w:iCs/>
          <w:sz w:val="24"/>
          <w:szCs w:val="24"/>
        </w:rPr>
        <w:t>21/22 martie 2025</w:t>
      </w:r>
    </w:p>
    <w:p w14:paraId="6F5F0B42" w14:textId="77777777" w:rsidR="00690487" w:rsidRDefault="00690487" w:rsidP="00F742D9">
      <w:pPr>
        <w:spacing w:after="0"/>
        <w:jc w:val="center"/>
        <w:rPr>
          <w:rFonts w:cstheme="minorHAnsi"/>
          <w:bCs/>
          <w:i/>
          <w:iCs/>
          <w:sz w:val="28"/>
          <w:szCs w:val="28"/>
        </w:rPr>
      </w:pPr>
    </w:p>
    <w:p w14:paraId="4F310DEF" w14:textId="77777777" w:rsidR="00264722" w:rsidRPr="00941258" w:rsidRDefault="00264722" w:rsidP="00F742D9">
      <w:pPr>
        <w:spacing w:after="0"/>
        <w:jc w:val="center"/>
        <w:rPr>
          <w:rFonts w:cstheme="minorHAnsi"/>
          <w:bCs/>
          <w:i/>
          <w:iCs/>
          <w:sz w:val="28"/>
          <w:szCs w:val="28"/>
        </w:rPr>
      </w:pPr>
    </w:p>
    <w:p w14:paraId="6392B117" w14:textId="52339BEF" w:rsidR="007033F2" w:rsidRPr="00941258" w:rsidRDefault="007033F2" w:rsidP="00F742D9">
      <w:pPr>
        <w:tabs>
          <w:tab w:val="left" w:pos="2921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41258">
        <w:rPr>
          <w:rFonts w:cstheme="minorHAnsi"/>
          <w:b/>
          <w:sz w:val="28"/>
          <w:szCs w:val="28"/>
        </w:rPr>
        <w:t>H O T Ă R Ă Ș T E :</w:t>
      </w:r>
    </w:p>
    <w:p w14:paraId="26CAD230" w14:textId="77777777" w:rsidR="00690487" w:rsidRDefault="00690487" w:rsidP="00F742D9">
      <w:pPr>
        <w:keepLines/>
        <w:spacing w:after="0"/>
        <w:jc w:val="center"/>
        <w:rPr>
          <w:rFonts w:cstheme="minorHAnsi"/>
          <w:b/>
          <w:sz w:val="28"/>
          <w:szCs w:val="28"/>
        </w:rPr>
      </w:pPr>
    </w:p>
    <w:p w14:paraId="4FA47A78" w14:textId="77777777" w:rsidR="00264722" w:rsidRPr="00941258" w:rsidRDefault="00264722" w:rsidP="00F742D9">
      <w:pPr>
        <w:keepLines/>
        <w:spacing w:after="0"/>
        <w:jc w:val="center"/>
        <w:rPr>
          <w:rFonts w:cstheme="minorHAnsi"/>
          <w:b/>
          <w:sz w:val="28"/>
          <w:szCs w:val="28"/>
        </w:rPr>
      </w:pPr>
    </w:p>
    <w:p w14:paraId="368C57CF" w14:textId="77777777" w:rsidR="00C27415" w:rsidRPr="00C27415" w:rsidRDefault="00DD2E64" w:rsidP="00F742D9">
      <w:pPr>
        <w:spacing w:after="0"/>
        <w:jc w:val="both"/>
        <w:rPr>
          <w:rFonts w:cstheme="minorHAnsi"/>
          <w:bCs/>
          <w:sz w:val="24"/>
          <w:szCs w:val="24"/>
        </w:rPr>
      </w:pPr>
      <w:r w:rsidRPr="007D3308">
        <w:rPr>
          <w:rFonts w:cstheme="minorHAnsi"/>
          <w:b/>
          <w:sz w:val="24"/>
          <w:szCs w:val="24"/>
        </w:rPr>
        <w:t>Art. 1</w:t>
      </w:r>
      <w:r w:rsidR="00264722">
        <w:rPr>
          <w:rFonts w:cstheme="minorHAnsi"/>
          <w:b/>
          <w:sz w:val="24"/>
          <w:szCs w:val="24"/>
        </w:rPr>
        <w:t>.</w:t>
      </w:r>
      <w:r w:rsidRPr="007D3308">
        <w:rPr>
          <w:rFonts w:cstheme="minorHAnsi"/>
          <w:b/>
          <w:sz w:val="24"/>
          <w:szCs w:val="24"/>
        </w:rPr>
        <w:t xml:space="preserve"> </w:t>
      </w:r>
      <w:r w:rsidR="007D3308" w:rsidRPr="00240C5E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 xml:space="preserve"> </w:t>
      </w:r>
      <w:r w:rsidR="00C27415" w:rsidRPr="00C27415">
        <w:rPr>
          <w:rFonts w:cstheme="minorHAnsi"/>
          <w:bCs/>
          <w:sz w:val="24"/>
          <w:szCs w:val="24"/>
        </w:rPr>
        <w:t>La articolul 61 din Regulamentul creanțelor contributive adoptat prin Hotărârea Consiliului UNBR nr. 109/18.02.2017, după alineatul (4) se introduce un nou alineat cu următorul cuprins:</w:t>
      </w:r>
    </w:p>
    <w:p w14:paraId="411170F9" w14:textId="77777777" w:rsidR="00C27415" w:rsidRPr="00C27415" w:rsidRDefault="00C27415" w:rsidP="00F742D9">
      <w:pPr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C27415">
        <w:rPr>
          <w:rFonts w:cstheme="minorHAnsi"/>
          <w:bCs/>
          <w:i/>
          <w:iCs/>
          <w:sz w:val="24"/>
          <w:szCs w:val="24"/>
        </w:rPr>
        <w:t>(5) Pentru perioadele în care în evidențele financiar-contabile nu există documentele şi informațiile necesare realizării operațiunilor de control și nu există nici declarații lunare contributive, baza de calcul a contribuțiilor este venitul minim în vigoare în luna pentru care se stabilește baza de calcul a contribuțiilor prin estimare.</w:t>
      </w:r>
    </w:p>
    <w:p w14:paraId="78E04E5B" w14:textId="0087F1B7" w:rsidR="00054C8C" w:rsidRDefault="00054C8C" w:rsidP="00F742D9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78CDD5F5" w14:textId="71CC9C65" w:rsidR="00893EE3" w:rsidRDefault="00A23B16" w:rsidP="00F742D9">
      <w:pPr>
        <w:spacing w:after="0"/>
        <w:jc w:val="both"/>
        <w:rPr>
          <w:rFonts w:cstheme="minorHAnsi"/>
          <w:bCs/>
          <w:sz w:val="24"/>
          <w:szCs w:val="24"/>
        </w:rPr>
      </w:pPr>
      <w:r w:rsidRPr="00264722">
        <w:rPr>
          <w:rFonts w:cstheme="minorHAnsi"/>
          <w:b/>
          <w:sz w:val="24"/>
          <w:szCs w:val="24"/>
        </w:rPr>
        <w:t>Art. 2</w:t>
      </w:r>
      <w:r w:rsidR="00264722">
        <w:rPr>
          <w:rFonts w:cstheme="minorHAnsi"/>
          <w:b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– </w:t>
      </w:r>
      <w:r w:rsidR="00CD3E40">
        <w:rPr>
          <w:rFonts w:cstheme="minorHAnsi"/>
          <w:bCs/>
          <w:sz w:val="24"/>
          <w:szCs w:val="24"/>
        </w:rPr>
        <w:t xml:space="preserve">(1) </w:t>
      </w:r>
      <w:r w:rsidR="00264722" w:rsidRPr="00240C5E">
        <w:rPr>
          <w:rFonts w:cstheme="minorHAnsi"/>
          <w:bCs/>
          <w:sz w:val="24"/>
          <w:szCs w:val="24"/>
        </w:rPr>
        <w:t>Prezenta hotărâre se comunică Barourilor</w:t>
      </w:r>
      <w:r w:rsidR="00264722">
        <w:rPr>
          <w:rFonts w:cstheme="minorHAnsi"/>
          <w:bCs/>
          <w:sz w:val="24"/>
          <w:szCs w:val="24"/>
        </w:rPr>
        <w:t xml:space="preserve">, </w:t>
      </w:r>
      <w:r w:rsidR="00264722" w:rsidRPr="00240C5E">
        <w:rPr>
          <w:rFonts w:cstheme="minorHAnsi"/>
          <w:bCs/>
          <w:sz w:val="24"/>
          <w:szCs w:val="24"/>
        </w:rPr>
        <w:t xml:space="preserve">membrilor </w:t>
      </w:r>
      <w:r w:rsidR="00264722">
        <w:rPr>
          <w:rFonts w:cstheme="minorHAnsi"/>
          <w:bCs/>
          <w:sz w:val="24"/>
          <w:szCs w:val="24"/>
        </w:rPr>
        <w:t>C</w:t>
      </w:r>
      <w:r w:rsidR="00264722" w:rsidRPr="00240C5E">
        <w:rPr>
          <w:rFonts w:cstheme="minorHAnsi"/>
          <w:bCs/>
          <w:sz w:val="24"/>
          <w:szCs w:val="24"/>
        </w:rPr>
        <w:t xml:space="preserve">onsiliului U.N.B.R. </w:t>
      </w:r>
      <w:r w:rsidR="00264722">
        <w:rPr>
          <w:rFonts w:cstheme="minorHAnsi"/>
          <w:bCs/>
          <w:sz w:val="24"/>
          <w:szCs w:val="24"/>
        </w:rPr>
        <w:t xml:space="preserve">și </w:t>
      </w:r>
      <w:r w:rsidR="00264722" w:rsidRPr="00240C5E">
        <w:rPr>
          <w:rFonts w:cstheme="minorHAnsi"/>
          <w:bCs/>
          <w:sz w:val="24"/>
          <w:szCs w:val="24"/>
        </w:rPr>
        <w:t>C.A.A.</w:t>
      </w:r>
      <w:r w:rsidR="00264722">
        <w:rPr>
          <w:rFonts w:cstheme="minorHAnsi"/>
          <w:bCs/>
          <w:sz w:val="24"/>
          <w:szCs w:val="24"/>
        </w:rPr>
        <w:t>, care o va comunica către filiale</w:t>
      </w:r>
      <w:r w:rsidR="00264722" w:rsidRPr="00240C5E">
        <w:rPr>
          <w:rFonts w:cstheme="minorHAnsi"/>
          <w:bCs/>
          <w:sz w:val="24"/>
          <w:szCs w:val="24"/>
        </w:rPr>
        <w:t xml:space="preserve"> şi se publică pe website-</w:t>
      </w:r>
      <w:r w:rsidR="00C27415">
        <w:rPr>
          <w:rFonts w:cstheme="minorHAnsi"/>
          <w:bCs/>
          <w:sz w:val="24"/>
          <w:szCs w:val="24"/>
        </w:rPr>
        <w:t>rile</w:t>
      </w:r>
      <w:r w:rsidR="00264722" w:rsidRPr="00240C5E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="00264722" w:rsidRPr="00FF466C">
          <w:rPr>
            <w:rStyle w:val="Hyperlink"/>
            <w:rFonts w:cstheme="minorHAnsi"/>
            <w:bCs/>
            <w:sz w:val="24"/>
            <w:szCs w:val="24"/>
          </w:rPr>
          <w:t>www.unbr.ro</w:t>
        </w:r>
      </w:hyperlink>
      <w:r w:rsidR="00264722" w:rsidRPr="00240C5E">
        <w:rPr>
          <w:rFonts w:cstheme="minorHAnsi"/>
          <w:bCs/>
          <w:sz w:val="24"/>
          <w:szCs w:val="24"/>
        </w:rPr>
        <w:t>.</w:t>
      </w:r>
      <w:r w:rsidR="00264722">
        <w:rPr>
          <w:rFonts w:cstheme="minorHAnsi"/>
          <w:bCs/>
          <w:sz w:val="24"/>
          <w:szCs w:val="24"/>
        </w:rPr>
        <w:t xml:space="preserve"> și </w:t>
      </w:r>
      <w:hyperlink r:id="rId9" w:history="1">
        <w:r w:rsidR="00C27415" w:rsidRPr="00647F01">
          <w:rPr>
            <w:rStyle w:val="Hyperlink"/>
            <w:rFonts w:cstheme="minorHAnsi"/>
            <w:bCs/>
            <w:sz w:val="24"/>
            <w:szCs w:val="24"/>
          </w:rPr>
          <w:t>www.caav.ro</w:t>
        </w:r>
      </w:hyperlink>
      <w:r w:rsidR="00264722">
        <w:rPr>
          <w:rFonts w:cstheme="minorHAnsi"/>
          <w:bCs/>
          <w:sz w:val="24"/>
          <w:szCs w:val="24"/>
        </w:rPr>
        <w:t>.</w:t>
      </w:r>
    </w:p>
    <w:p w14:paraId="438E89DC" w14:textId="114E291E" w:rsidR="00CD3E40" w:rsidRDefault="00893EE3" w:rsidP="00F742D9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(2) </w:t>
      </w:r>
      <w:r w:rsidR="00264722" w:rsidRPr="00240C5E">
        <w:rPr>
          <w:rFonts w:cstheme="minorHAnsi"/>
          <w:bCs/>
          <w:sz w:val="24"/>
          <w:szCs w:val="24"/>
        </w:rPr>
        <w:t>Barourile vor asigura publicitatea hotărârii pe raza teritorială de competență.</w:t>
      </w:r>
    </w:p>
    <w:p w14:paraId="6689BEAA" w14:textId="77777777" w:rsidR="001525BE" w:rsidRDefault="001525BE" w:rsidP="00F742D9">
      <w:pPr>
        <w:keepLines/>
        <w:spacing w:after="0"/>
        <w:jc w:val="both"/>
        <w:rPr>
          <w:rFonts w:cstheme="minorHAnsi"/>
          <w:sz w:val="24"/>
          <w:szCs w:val="24"/>
        </w:rPr>
      </w:pPr>
    </w:p>
    <w:p w14:paraId="20A3B0F5" w14:textId="77777777" w:rsidR="009E1944" w:rsidRDefault="009E1944" w:rsidP="00F742D9">
      <w:pPr>
        <w:keepLines/>
        <w:spacing w:after="0"/>
        <w:jc w:val="both"/>
        <w:rPr>
          <w:rFonts w:cstheme="minorHAnsi"/>
          <w:sz w:val="24"/>
          <w:szCs w:val="24"/>
        </w:rPr>
      </w:pPr>
    </w:p>
    <w:p w14:paraId="2C3CBA12" w14:textId="77777777" w:rsidR="009E1944" w:rsidRDefault="009E1944" w:rsidP="00F742D9">
      <w:pPr>
        <w:keepLines/>
        <w:spacing w:after="0"/>
        <w:jc w:val="both"/>
        <w:rPr>
          <w:rFonts w:cstheme="minorHAnsi"/>
          <w:sz w:val="24"/>
          <w:szCs w:val="24"/>
        </w:rPr>
      </w:pPr>
    </w:p>
    <w:p w14:paraId="4A947ED6" w14:textId="77777777" w:rsidR="00690487" w:rsidRPr="008E6830" w:rsidRDefault="00690487" w:rsidP="00F742D9">
      <w:pPr>
        <w:keepLines/>
        <w:spacing w:after="0"/>
        <w:jc w:val="both"/>
        <w:rPr>
          <w:rFonts w:cstheme="minorHAnsi"/>
          <w:sz w:val="24"/>
          <w:szCs w:val="24"/>
        </w:rPr>
      </w:pPr>
    </w:p>
    <w:p w14:paraId="75E87614" w14:textId="34D98CEC" w:rsidR="00C27415" w:rsidRPr="00C27415" w:rsidRDefault="007033F2" w:rsidP="00F742D9">
      <w:pPr>
        <w:spacing w:after="0"/>
        <w:ind w:right="29"/>
        <w:jc w:val="center"/>
        <w:rPr>
          <w:rFonts w:cstheme="minorHAnsi"/>
          <w:sz w:val="28"/>
          <w:szCs w:val="28"/>
        </w:rPr>
      </w:pPr>
      <w:r w:rsidRPr="00937DAF">
        <w:rPr>
          <w:rFonts w:cstheme="minorHAnsi"/>
          <w:b/>
          <w:sz w:val="28"/>
          <w:szCs w:val="28"/>
        </w:rPr>
        <w:t>C O N S I L I U L   U. N. B. R.</w:t>
      </w:r>
    </w:p>
    <w:sectPr w:rsidR="00C27415" w:rsidRPr="00C27415" w:rsidSect="00F742D9">
      <w:footerReference w:type="default" r:id="rId10"/>
      <w:pgSz w:w="11906" w:h="16838"/>
      <w:pgMar w:top="1135" w:right="1133" w:bottom="709" w:left="156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8090" w14:textId="77777777" w:rsidR="00065681" w:rsidRDefault="00065681" w:rsidP="0008612D">
      <w:pPr>
        <w:spacing w:after="0" w:line="240" w:lineRule="auto"/>
      </w:pPr>
      <w:r>
        <w:separator/>
      </w:r>
    </w:p>
  </w:endnote>
  <w:endnote w:type="continuationSeparator" w:id="0">
    <w:p w14:paraId="01ACF007" w14:textId="77777777" w:rsidR="00065681" w:rsidRDefault="00065681" w:rsidP="0008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C20C" w14:textId="4C10E677" w:rsidR="00C81270" w:rsidRDefault="00C81270">
    <w:pPr>
      <w:pStyle w:val="Footer"/>
      <w:jc w:val="center"/>
    </w:pPr>
  </w:p>
  <w:p w14:paraId="23238FB1" w14:textId="77777777" w:rsidR="0008612D" w:rsidRDefault="0008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7F82" w14:textId="77777777" w:rsidR="00065681" w:rsidRDefault="00065681" w:rsidP="0008612D">
      <w:pPr>
        <w:spacing w:after="0" w:line="240" w:lineRule="auto"/>
      </w:pPr>
      <w:r>
        <w:separator/>
      </w:r>
    </w:p>
  </w:footnote>
  <w:footnote w:type="continuationSeparator" w:id="0">
    <w:p w14:paraId="475D7B98" w14:textId="77777777" w:rsidR="00065681" w:rsidRDefault="00065681" w:rsidP="0008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9DD"/>
    <w:multiLevelType w:val="hybridMultilevel"/>
    <w:tmpl w:val="F3B052B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Roman"/>
      <w:lvlText w:val="%2.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650DA7"/>
    <w:multiLevelType w:val="hybridMultilevel"/>
    <w:tmpl w:val="F3B052BE"/>
    <w:lvl w:ilvl="0" w:tplc="C61E250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D79CF59A">
      <w:start w:val="1"/>
      <w:numFmt w:val="lowerRoman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5E6504"/>
    <w:multiLevelType w:val="hybridMultilevel"/>
    <w:tmpl w:val="F4503BC2"/>
    <w:lvl w:ilvl="0" w:tplc="C09CB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1B0BC8C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30E"/>
    <w:multiLevelType w:val="hybridMultilevel"/>
    <w:tmpl w:val="C25E1D86"/>
    <w:lvl w:ilvl="0" w:tplc="D3A28A0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24A6373"/>
    <w:multiLevelType w:val="hybridMultilevel"/>
    <w:tmpl w:val="C25E1D86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9213FE6"/>
    <w:multiLevelType w:val="hybridMultilevel"/>
    <w:tmpl w:val="CBEED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5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348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15286">
    <w:abstractNumId w:val="3"/>
  </w:num>
  <w:num w:numId="4" w16cid:durableId="43530686">
    <w:abstractNumId w:val="4"/>
  </w:num>
  <w:num w:numId="5" w16cid:durableId="1102726030">
    <w:abstractNumId w:val="1"/>
  </w:num>
  <w:num w:numId="6" w16cid:durableId="464738829">
    <w:abstractNumId w:val="0"/>
  </w:num>
  <w:num w:numId="7" w16cid:durableId="152987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1A"/>
    <w:rsid w:val="00005BC3"/>
    <w:rsid w:val="0003519B"/>
    <w:rsid w:val="00040CE3"/>
    <w:rsid w:val="00054C8C"/>
    <w:rsid w:val="00065681"/>
    <w:rsid w:val="00082B4D"/>
    <w:rsid w:val="00085550"/>
    <w:rsid w:val="0008612D"/>
    <w:rsid w:val="000B0805"/>
    <w:rsid w:val="000D1B4E"/>
    <w:rsid w:val="000D6481"/>
    <w:rsid w:val="000D6995"/>
    <w:rsid w:val="000E5DEA"/>
    <w:rsid w:val="000F6DE0"/>
    <w:rsid w:val="001252EF"/>
    <w:rsid w:val="001525BE"/>
    <w:rsid w:val="00162658"/>
    <w:rsid w:val="00165153"/>
    <w:rsid w:val="00166E23"/>
    <w:rsid w:val="001B7940"/>
    <w:rsid w:val="001E2844"/>
    <w:rsid w:val="002314A5"/>
    <w:rsid w:val="00240C5E"/>
    <w:rsid w:val="00242E96"/>
    <w:rsid w:val="00244DB4"/>
    <w:rsid w:val="00264722"/>
    <w:rsid w:val="00264EC0"/>
    <w:rsid w:val="00293B60"/>
    <w:rsid w:val="00297FFD"/>
    <w:rsid w:val="002A1522"/>
    <w:rsid w:val="003633F5"/>
    <w:rsid w:val="00396FB4"/>
    <w:rsid w:val="003A64F6"/>
    <w:rsid w:val="003B2987"/>
    <w:rsid w:val="003B5380"/>
    <w:rsid w:val="003E368E"/>
    <w:rsid w:val="0040396E"/>
    <w:rsid w:val="00425288"/>
    <w:rsid w:val="00486EB8"/>
    <w:rsid w:val="004F0097"/>
    <w:rsid w:val="004F5EFC"/>
    <w:rsid w:val="005216A8"/>
    <w:rsid w:val="00530B84"/>
    <w:rsid w:val="00536F08"/>
    <w:rsid w:val="00550FDE"/>
    <w:rsid w:val="005807F0"/>
    <w:rsid w:val="005A70C9"/>
    <w:rsid w:val="005B1178"/>
    <w:rsid w:val="005B7128"/>
    <w:rsid w:val="00616DA2"/>
    <w:rsid w:val="00617FDD"/>
    <w:rsid w:val="00634391"/>
    <w:rsid w:val="0064422D"/>
    <w:rsid w:val="00652E93"/>
    <w:rsid w:val="00655829"/>
    <w:rsid w:val="00671EAC"/>
    <w:rsid w:val="0067464B"/>
    <w:rsid w:val="006858C0"/>
    <w:rsid w:val="006875F6"/>
    <w:rsid w:val="00690487"/>
    <w:rsid w:val="006B1D2F"/>
    <w:rsid w:val="006C1225"/>
    <w:rsid w:val="007033F2"/>
    <w:rsid w:val="007120F8"/>
    <w:rsid w:val="007272FD"/>
    <w:rsid w:val="0073653F"/>
    <w:rsid w:val="007A1708"/>
    <w:rsid w:val="007C7316"/>
    <w:rsid w:val="007D2183"/>
    <w:rsid w:val="007D3308"/>
    <w:rsid w:val="007D743C"/>
    <w:rsid w:val="007D776C"/>
    <w:rsid w:val="007E0623"/>
    <w:rsid w:val="008009C5"/>
    <w:rsid w:val="0082072E"/>
    <w:rsid w:val="00824BEE"/>
    <w:rsid w:val="00833325"/>
    <w:rsid w:val="008435EB"/>
    <w:rsid w:val="0087022A"/>
    <w:rsid w:val="0087293B"/>
    <w:rsid w:val="00886306"/>
    <w:rsid w:val="00893EE3"/>
    <w:rsid w:val="008A1980"/>
    <w:rsid w:val="008A4E84"/>
    <w:rsid w:val="008B50CB"/>
    <w:rsid w:val="008C5F54"/>
    <w:rsid w:val="008D1E07"/>
    <w:rsid w:val="008D3532"/>
    <w:rsid w:val="008E6830"/>
    <w:rsid w:val="0091666B"/>
    <w:rsid w:val="00933CE3"/>
    <w:rsid w:val="00937DAF"/>
    <w:rsid w:val="00940209"/>
    <w:rsid w:val="00941258"/>
    <w:rsid w:val="0094241E"/>
    <w:rsid w:val="009963F9"/>
    <w:rsid w:val="00996569"/>
    <w:rsid w:val="009C06D1"/>
    <w:rsid w:val="009C6F44"/>
    <w:rsid w:val="009D177E"/>
    <w:rsid w:val="009E1944"/>
    <w:rsid w:val="00A01105"/>
    <w:rsid w:val="00A23B16"/>
    <w:rsid w:val="00A27D6C"/>
    <w:rsid w:val="00A66152"/>
    <w:rsid w:val="00AB7207"/>
    <w:rsid w:val="00AD0041"/>
    <w:rsid w:val="00AD5C79"/>
    <w:rsid w:val="00B26A6E"/>
    <w:rsid w:val="00BA23D7"/>
    <w:rsid w:val="00BB5D08"/>
    <w:rsid w:val="00BB795E"/>
    <w:rsid w:val="00BD6A76"/>
    <w:rsid w:val="00BF0BE1"/>
    <w:rsid w:val="00C15BD3"/>
    <w:rsid w:val="00C15F81"/>
    <w:rsid w:val="00C20F3B"/>
    <w:rsid w:val="00C2144D"/>
    <w:rsid w:val="00C257E2"/>
    <w:rsid w:val="00C27415"/>
    <w:rsid w:val="00C47843"/>
    <w:rsid w:val="00C519FE"/>
    <w:rsid w:val="00C57CE4"/>
    <w:rsid w:val="00C81270"/>
    <w:rsid w:val="00C858BA"/>
    <w:rsid w:val="00C859A6"/>
    <w:rsid w:val="00CC3C3A"/>
    <w:rsid w:val="00CD3E40"/>
    <w:rsid w:val="00CD4E75"/>
    <w:rsid w:val="00CE0F1A"/>
    <w:rsid w:val="00CF584D"/>
    <w:rsid w:val="00D07073"/>
    <w:rsid w:val="00D126D3"/>
    <w:rsid w:val="00D41F2E"/>
    <w:rsid w:val="00D47FAD"/>
    <w:rsid w:val="00D52341"/>
    <w:rsid w:val="00D55AA1"/>
    <w:rsid w:val="00D9574C"/>
    <w:rsid w:val="00D9771B"/>
    <w:rsid w:val="00DB146A"/>
    <w:rsid w:val="00DD001D"/>
    <w:rsid w:val="00DD2E64"/>
    <w:rsid w:val="00DE05AB"/>
    <w:rsid w:val="00E02D53"/>
    <w:rsid w:val="00E04E2E"/>
    <w:rsid w:val="00E275EB"/>
    <w:rsid w:val="00E43EB3"/>
    <w:rsid w:val="00E85E94"/>
    <w:rsid w:val="00F12B50"/>
    <w:rsid w:val="00F15FA1"/>
    <w:rsid w:val="00F167FF"/>
    <w:rsid w:val="00F17880"/>
    <w:rsid w:val="00F27025"/>
    <w:rsid w:val="00F52280"/>
    <w:rsid w:val="00F527AF"/>
    <w:rsid w:val="00F72A08"/>
    <w:rsid w:val="00F742D9"/>
    <w:rsid w:val="00F97A8F"/>
    <w:rsid w:val="00F97B51"/>
    <w:rsid w:val="00FA412A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6B65E"/>
  <w15:docId w15:val="{8596A161-3E5A-4A89-A6C0-32505433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3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2D"/>
  </w:style>
  <w:style w:type="paragraph" w:styleId="Footer">
    <w:name w:val="footer"/>
    <w:basedOn w:val="Normal"/>
    <w:link w:val="FooterChar"/>
    <w:uiPriority w:val="99"/>
    <w:unhideWhenUsed/>
    <w:rsid w:val="00086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2D"/>
  </w:style>
  <w:style w:type="character" w:styleId="CommentReference">
    <w:name w:val="annotation reference"/>
    <w:basedOn w:val="DefaultParagraphFont"/>
    <w:uiPriority w:val="99"/>
    <w:semiHidden/>
    <w:unhideWhenUsed/>
    <w:rsid w:val="00396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F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15B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5BD3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19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C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C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a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C79A-6DA0-43B3-BCDF-3141D824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Romarnia1</dc:creator>
  <cp:lastModifiedBy>Sandu Gherasim</cp:lastModifiedBy>
  <cp:revision>7</cp:revision>
  <dcterms:created xsi:type="dcterms:W3CDTF">2025-03-26T08:45:00Z</dcterms:created>
  <dcterms:modified xsi:type="dcterms:W3CDTF">2025-03-26T16:00:00Z</dcterms:modified>
</cp:coreProperties>
</file>