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bidi w:val="0"/>
        <w:ind w:left="0" w:right="0" w:firstLine="0"/>
        <w:jc w:val="left"/>
        <w:rPr>
          <w:rFonts w:ascii="Georgia" w:hAnsi="Georgia"/>
          <w:sz w:val="24"/>
          <w:szCs w:val="24"/>
          <w:u w:color="000000"/>
          <w:rtl w:val="0"/>
          <w:lang w:val="en-US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UNIUNEA NA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</w:rPr>
        <w:t>Ţ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IONAL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</w:rPr>
        <w:t xml:space="preserve">Ă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A BAROURILOR DIN ROM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</w:rPr>
        <w:t>Â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 xml:space="preserve">NIA           </w:t>
      </w:r>
      <w:r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</w:rPr>
        <w:tab/>
        <w:tab/>
        <w:tab/>
        <w:t xml:space="preserve">        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Data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: __.__.____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 xml:space="preserve">                       BAROUL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______________________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 xml:space="preserve"> 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BIROUL DE AVOCA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</w:rPr>
        <w:t>Ţ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 xml:space="preserve">I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</w:rPr>
        <w:t>________________________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Corp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32"/>
          <w:szCs w:val="32"/>
          <w:u w:color="000000"/>
          <w:rtl w:val="0"/>
        </w:rPr>
      </w:pPr>
      <w:r>
        <w:rPr>
          <w:rFonts w:ascii="Georgia" w:hAnsi="Georgia"/>
          <w:b w:val="1"/>
          <w:bCs w:val="1"/>
          <w:sz w:val="32"/>
          <w:szCs w:val="32"/>
          <w:u w:color="000000"/>
          <w:rtl w:val="0"/>
        </w:rPr>
        <w:t>BORDEROU</w:t>
      </w:r>
    </w:p>
    <w:p>
      <w:pPr>
        <w:pStyle w:val="Corp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4"/>
          <w:szCs w:val="24"/>
          <w:u w:color="000000"/>
          <w:rtl w:val="0"/>
        </w:rPr>
      </w:pP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Con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>ț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in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>â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nd sumele de plat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cuvenite cu titlu de onorarii asisten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 xml:space="preserve">ță 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judiciar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>ă ș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i cheltuieli de transport pentru luna _____ anul _____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numPr>
          <w:ilvl w:val="0"/>
          <w:numId w:val="2"/>
        </w:numPr>
        <w:bidi w:val="0"/>
        <w:ind w:right="0"/>
        <w:jc w:val="left"/>
        <w:rPr>
          <w:rFonts w:ascii="Georgia" w:hAnsi="Georgia"/>
          <w:b w:val="1"/>
          <w:bCs w:val="1"/>
          <w:sz w:val="24"/>
          <w:szCs w:val="24"/>
          <w:u w:color="000000"/>
          <w:rtl w:val="0"/>
        </w:rPr>
      </w:pP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ONORARII ASISTEN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 xml:space="preserve">ȚĂ </w:t>
      </w: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JUDICIAR</w:t>
      </w:r>
      <w:r>
        <w:rPr>
          <w:rFonts w:ascii="Georgia" w:hAnsi="Georgia" w:hint="default"/>
          <w:b w:val="1"/>
          <w:bCs w:val="1"/>
          <w:sz w:val="24"/>
          <w:szCs w:val="24"/>
          <w:u w:color="000000"/>
          <w:rtl w:val="0"/>
        </w:rPr>
        <w:t>Ă</w:t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8"/>
        <w:gridCol w:w="1476"/>
        <w:gridCol w:w="1757"/>
        <w:gridCol w:w="1498"/>
        <w:gridCol w:w="1379"/>
        <w:gridCol w:w="1173"/>
        <w:gridCol w:w="1555"/>
        <w:gridCol w:w="1864"/>
        <w:gridCol w:w="1559"/>
        <w:gridCol w:w="1543"/>
      </w:tblGrid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Nr. Crt.</w:t>
            </w:r>
          </w:p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Numele 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ş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 prenumele avocatului</w:t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Numele 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ş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 prenumele justi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ţ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iabilului</w:t>
            </w:r>
          </w:p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Instan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ță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/Unitate de parchet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Obiectul procesului</w:t>
            </w:r>
          </w:p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Nr. dosar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Data solu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ţ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iei</w:t>
            </w:r>
          </w:p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Onorariul 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confirmat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 de instan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ţă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/unitatea de parchet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plicit"/>
              <w:spacing w:before="0" w:line="240" w:lineRule="auto"/>
              <w:jc w:val="center"/>
            </w:pPr>
            <w:r>
              <w:rPr>
                <w:rFonts w:ascii="Georgia" w:hAnsi="Georgia"/>
                <w:u w:color="000000"/>
                <w:rtl w:val="0"/>
              </w:rPr>
              <w:t>Referat serie/num</w:t>
            </w:r>
            <w:r>
              <w:rPr>
                <w:rFonts w:ascii="Georgia" w:hAnsi="Georgia" w:hint="default"/>
                <w:u w:color="000000"/>
                <w:rtl w:val="0"/>
              </w:rPr>
              <w:t>ă</w:t>
            </w:r>
            <w:r>
              <w:rPr>
                <w:rFonts w:ascii="Georgia" w:hAnsi="Georgia"/>
                <w:u w:color="000000"/>
                <w:rtl w:val="0"/>
              </w:rPr>
              <w:t>r/dat</w:t>
            </w:r>
            <w:r>
              <w:rPr>
                <w:rFonts w:ascii="Georgia" w:hAnsi="Georgia" w:hint="default"/>
                <w:u w:color="000000"/>
                <w:rtl w:val="0"/>
              </w:rPr>
              <w:t>ă</w:t>
            </w:r>
          </w:p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plicit"/>
              <w:spacing w:before="0" w:line="240" w:lineRule="auto"/>
              <w:jc w:val="center"/>
            </w:pPr>
            <w:r>
              <w:rPr>
                <w:rFonts w:ascii="Georgia" w:hAnsi="Georgia"/>
                <w:u w:color="000000"/>
                <w:rtl w:val="0"/>
              </w:rPr>
              <w:t>Observa</w:t>
            </w:r>
            <w:r>
              <w:rPr>
                <w:rFonts w:ascii="Georgia" w:hAnsi="Georgia" w:hint="default"/>
                <w:u w:color="000000"/>
                <w:rtl w:val="0"/>
              </w:rPr>
              <w:t>ț</w:t>
            </w:r>
            <w:r>
              <w:rPr>
                <w:rFonts w:ascii="Georgia" w:hAnsi="Georgia"/>
                <w:u w:color="000000"/>
                <w:rtl w:val="0"/>
              </w:rPr>
              <w:t>ii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"/>
        <w:widowControl w:val="0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numPr>
          <w:ilvl w:val="0"/>
          <w:numId w:val="3"/>
        </w:numPr>
        <w:bidi w:val="0"/>
        <w:ind w:right="0"/>
        <w:jc w:val="left"/>
        <w:rPr>
          <w:rFonts w:ascii="Georgia" w:hAnsi="Georgia"/>
          <w:b w:val="1"/>
          <w:bCs w:val="1"/>
          <w:sz w:val="24"/>
          <w:szCs w:val="24"/>
          <w:u w:color="000000"/>
          <w:rtl w:val="0"/>
        </w:rPr>
      </w:pPr>
      <w:r>
        <w:rPr>
          <w:rFonts w:ascii="Georgia" w:hAnsi="Georgia"/>
          <w:b w:val="1"/>
          <w:bCs w:val="1"/>
          <w:sz w:val="24"/>
          <w:szCs w:val="24"/>
          <w:u w:color="000000"/>
          <w:rtl w:val="0"/>
        </w:rPr>
        <w:t>CHELTUIELI DE TRANSPORT</w:t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5"/>
        <w:gridCol w:w="1494"/>
        <w:gridCol w:w="1673"/>
        <w:gridCol w:w="1237"/>
        <w:gridCol w:w="1410"/>
        <w:gridCol w:w="965"/>
        <w:gridCol w:w="1317"/>
        <w:gridCol w:w="1695"/>
        <w:gridCol w:w="1013"/>
        <w:gridCol w:w="1466"/>
        <w:gridCol w:w="1587"/>
      </w:tblGrid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Nr. Crt.</w:t>
            </w:r>
          </w:p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Numele 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ş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 prenumele avocatului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Numele 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ş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 prenumele justi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ţ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iabilului</w:t>
            </w:r>
          </w:p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Instan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ță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/Unitate de parchet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Obiectul procesului</w:t>
            </w:r>
          </w:p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Nr. dosar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Datele 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ș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edin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ț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elor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Suma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confirmat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ă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 xml:space="preserve"> de instan</w:t>
            </w:r>
            <w:r>
              <w:rPr>
                <w:rFonts w:ascii="Georgia" w:hAnsi="Georgia" w:hint="default"/>
                <w:sz w:val="24"/>
                <w:szCs w:val="24"/>
                <w:u w:color="000000"/>
                <w:rtl w:val="0"/>
              </w:rPr>
              <w:t>ţă</w:t>
            </w:r>
            <w:r>
              <w:rPr>
                <w:rFonts w:ascii="Georgia" w:hAnsi="Georgia"/>
                <w:sz w:val="24"/>
                <w:szCs w:val="24"/>
                <w:u w:color="000000"/>
                <w:rtl w:val="0"/>
              </w:rPr>
              <w:t>/unitatea de parchet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plicit"/>
              <w:spacing w:before="0" w:line="240" w:lineRule="auto"/>
              <w:jc w:val="center"/>
            </w:pPr>
            <w:r>
              <w:rPr>
                <w:rFonts w:ascii="Georgia" w:hAnsi="Georgia"/>
                <w:u w:color="000000"/>
                <w:rtl w:val="0"/>
              </w:rPr>
              <w:t>Referat serie/num</w:t>
            </w:r>
            <w:r>
              <w:rPr>
                <w:rFonts w:ascii="Georgia" w:hAnsi="Georgia" w:hint="default"/>
                <w:u w:color="000000"/>
                <w:rtl w:val="0"/>
              </w:rPr>
              <w:t>ă</w:t>
            </w:r>
            <w:r>
              <w:rPr>
                <w:rFonts w:ascii="Georgia" w:hAnsi="Georgia"/>
                <w:u w:color="000000"/>
                <w:rtl w:val="0"/>
              </w:rPr>
              <w:t>r/dat</w:t>
            </w:r>
            <w:r>
              <w:rPr>
                <w:rFonts w:ascii="Georgia" w:hAnsi="Georgia" w:hint="default"/>
                <w:u w:color="000000"/>
                <w:rtl w:val="0"/>
              </w:rPr>
              <w:t>ă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plicit"/>
              <w:spacing w:before="0" w:line="240" w:lineRule="auto"/>
              <w:jc w:val="center"/>
            </w:pPr>
            <w:r>
              <w:rPr>
                <w:rFonts w:ascii="Georgia" w:hAnsi="Georgia"/>
                <w:u w:color="000000"/>
                <w:rtl w:val="0"/>
              </w:rPr>
              <w:t>Document justificativ (anexat)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mplicit"/>
              <w:spacing w:before="0" w:line="240" w:lineRule="auto"/>
              <w:jc w:val="center"/>
            </w:pPr>
            <w:r>
              <w:rPr>
                <w:rFonts w:ascii="Georgia" w:hAnsi="Georgia"/>
                <w:u w:color="000000"/>
                <w:rtl w:val="0"/>
              </w:rPr>
              <w:t>Observa</w:t>
            </w:r>
            <w:r>
              <w:rPr>
                <w:rFonts w:ascii="Georgia" w:hAnsi="Georgia" w:hint="default"/>
                <w:u w:color="000000"/>
                <w:rtl w:val="0"/>
              </w:rPr>
              <w:t>ț</w:t>
            </w:r>
            <w:r>
              <w:rPr>
                <w:rFonts w:ascii="Georgia" w:hAnsi="Georgia"/>
                <w:u w:color="000000"/>
                <w:rtl w:val="0"/>
              </w:rPr>
              <w:t>ii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"/>
        <w:widowControl w:val="0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  <w:r>
        <w:rPr>
          <w:rFonts w:ascii="Georgia" w:hAnsi="Georgia"/>
          <w:sz w:val="24"/>
          <w:szCs w:val="24"/>
          <w:u w:color="000000"/>
          <w:rtl w:val="0"/>
        </w:rPr>
        <w:t>DECAN,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  <w:r>
        <w:rPr>
          <w:rFonts w:ascii="Georgia" w:hAnsi="Georgia"/>
          <w:sz w:val="24"/>
          <w:szCs w:val="24"/>
          <w:u w:color="000000"/>
          <w:rtl w:val="0"/>
        </w:rPr>
        <w:t>__________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  <w:r>
        <w:rPr>
          <w:rFonts w:ascii="Georgia" w:hAnsi="Georgia"/>
          <w:sz w:val="24"/>
          <w:szCs w:val="24"/>
          <w:u w:color="000000"/>
          <w:rtl w:val="0"/>
        </w:rPr>
        <w:t>COORDONATOR SERVICIUL DE ASISTEN</w:t>
      </w:r>
      <w:r>
        <w:rPr>
          <w:rFonts w:ascii="Georgia" w:hAnsi="Georgia" w:hint="default"/>
          <w:sz w:val="24"/>
          <w:szCs w:val="24"/>
          <w:u w:color="000000"/>
          <w:rtl w:val="0"/>
        </w:rPr>
        <w:t xml:space="preserve">ȚĂ </w:t>
      </w:r>
      <w:r>
        <w:rPr>
          <w:rFonts w:ascii="Georgia" w:hAnsi="Georgia"/>
          <w:sz w:val="24"/>
          <w:szCs w:val="24"/>
          <w:u w:color="000000"/>
          <w:rtl w:val="0"/>
        </w:rPr>
        <w:t>JUDICIAR</w:t>
      </w:r>
      <w:r>
        <w:rPr>
          <w:rFonts w:ascii="Georgia" w:hAnsi="Georgia" w:hint="default"/>
          <w:sz w:val="24"/>
          <w:szCs w:val="24"/>
          <w:u w:color="000000"/>
          <w:rtl w:val="0"/>
        </w:rPr>
        <w:t>Ă</w:t>
      </w:r>
      <w:r>
        <w:rPr>
          <w:rFonts w:ascii="Georgia" w:hAnsi="Georgia"/>
          <w:sz w:val="24"/>
          <w:szCs w:val="24"/>
          <w:u w:color="000000"/>
          <w:rtl w:val="0"/>
        </w:rPr>
        <w:t>,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  <w:r>
        <w:rPr>
          <w:rFonts w:ascii="Georgia" w:hAnsi="Georgia"/>
          <w:sz w:val="24"/>
          <w:szCs w:val="24"/>
          <w:u w:color="000000"/>
          <w:rtl w:val="0"/>
        </w:rPr>
        <w:t>____________________</w:t>
      </w: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</w:p>
    <w:p>
      <w:pPr>
        <w:pStyle w:val="Corp"/>
        <w:bidi w:val="0"/>
        <w:ind w:left="0" w:right="0" w:firstLine="0"/>
        <w:jc w:val="left"/>
        <w:rPr>
          <w:rFonts w:ascii="Georgia" w:cs="Georgia" w:hAnsi="Georgia" w:eastAsia="Georgia"/>
          <w:sz w:val="24"/>
          <w:szCs w:val="24"/>
          <w:u w:color="000000"/>
          <w:rtl w:val="0"/>
        </w:rPr>
      </w:pPr>
      <w:r>
        <w:rPr>
          <w:rFonts w:ascii="Georgia" w:hAnsi="Georgia" w:hint="default"/>
          <w:sz w:val="24"/>
          <w:szCs w:val="24"/>
          <w:u w:color="000000"/>
          <w:rtl w:val="0"/>
        </w:rPr>
        <w:t>Î</w:t>
      </w:r>
      <w:r>
        <w:rPr>
          <w:rFonts w:ascii="Georgia" w:hAnsi="Georgia"/>
          <w:sz w:val="24"/>
          <w:szCs w:val="24"/>
          <w:u w:color="000000"/>
          <w:rtl w:val="0"/>
        </w:rPr>
        <w:t>NTOCMIT,</w:t>
      </w:r>
    </w:p>
    <w:p>
      <w:pPr>
        <w:pStyle w:val="Corp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sz w:val="24"/>
          <w:szCs w:val="24"/>
          <w:u w:color="000000"/>
          <w:rtl w:val="0"/>
        </w:rPr>
        <w:t>_____________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otate"/>
  </w:abstractNum>
  <w:abstractNum w:abstractNumId="1">
    <w:multiLevelType w:val="hybridMultilevel"/>
    <w:styleLink w:val="Numerotate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otate">
    <w:name w:val="Numerotate"/>
    <w:pPr>
      <w:numPr>
        <w:numId w:val="1"/>
      </w:numPr>
    </w:pPr>
  </w:style>
  <w:style w:type="paragraph" w:styleId="Implicit">
    <w:name w:val="Implicit"/>
    <w:next w:val="Implici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